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D3" w:rsidRDefault="00AC4BD3" w:rsidP="00AC4B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AC4BD3" w:rsidRDefault="00AC4BD3" w:rsidP="00AC4B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7C5" w:rsidRPr="00CA17C5" w:rsidRDefault="00CA17C5" w:rsidP="00CA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A17C5" w:rsidRPr="00CA17C5" w:rsidRDefault="00CA17C5" w:rsidP="00C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CA17C5" w:rsidRPr="00CA17C5" w:rsidRDefault="00CA17C5" w:rsidP="00C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</w:p>
    <w:p w:rsidR="00CA17C5" w:rsidRPr="00CA17C5" w:rsidRDefault="00CA17C5" w:rsidP="00C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b/>
          <w:sz w:val="24"/>
          <w:szCs w:val="24"/>
        </w:rPr>
        <w:t>«СЕЛО ЩЕЛКАНОВО»</w:t>
      </w:r>
    </w:p>
    <w:p w:rsidR="00CA17C5" w:rsidRPr="00CA17C5" w:rsidRDefault="00CA17C5" w:rsidP="00CA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 </w:t>
      </w:r>
    </w:p>
    <w:p w:rsidR="00CA17C5" w:rsidRPr="00CA17C5" w:rsidRDefault="00CA17C5" w:rsidP="00CA1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sz w:val="24"/>
          <w:szCs w:val="24"/>
        </w:rPr>
        <w:t xml:space="preserve">249921 Калужская область, Юхновский район, село </w:t>
      </w:r>
      <w:proofErr w:type="spellStart"/>
      <w:r w:rsidRPr="00CA17C5">
        <w:rPr>
          <w:rFonts w:ascii="Times New Roman" w:eastAsia="Times New Roman" w:hAnsi="Times New Roman" w:cs="Times New Roman"/>
          <w:sz w:val="24"/>
          <w:szCs w:val="24"/>
        </w:rPr>
        <w:t>Щелканово</w:t>
      </w:r>
      <w:proofErr w:type="spellEnd"/>
    </w:p>
    <w:p w:rsidR="00CA17C5" w:rsidRPr="00CA17C5" w:rsidRDefault="00CA17C5" w:rsidP="00CA1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Pr="00CA17C5">
        <w:rPr>
          <w:rFonts w:ascii="Times New Roman" w:eastAsia="Times New Roman" w:hAnsi="Times New Roman" w:cs="Times New Roman"/>
          <w:sz w:val="24"/>
          <w:szCs w:val="24"/>
        </w:rPr>
        <w:t>Боровская</w:t>
      </w:r>
      <w:proofErr w:type="spellEnd"/>
      <w:r w:rsidRPr="00CA17C5">
        <w:rPr>
          <w:rFonts w:ascii="Times New Roman" w:eastAsia="Times New Roman" w:hAnsi="Times New Roman" w:cs="Times New Roman"/>
          <w:sz w:val="24"/>
          <w:szCs w:val="24"/>
        </w:rPr>
        <w:t>, д.18, тел\факс 8 48 436 3-41-10</w:t>
      </w:r>
    </w:p>
    <w:p w:rsidR="002450F7" w:rsidRPr="00CA17C5" w:rsidRDefault="002450F7" w:rsidP="00D81420">
      <w:pPr>
        <w:tabs>
          <w:tab w:val="left" w:pos="2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1420" w:rsidRPr="00CA17C5" w:rsidRDefault="00AC4BD3" w:rsidP="00E57FDC">
      <w:pPr>
        <w:tabs>
          <w:tab w:val="left" w:pos="224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7C5">
        <w:rPr>
          <w:rFonts w:ascii="Times New Roman" w:hAnsi="Times New Roman" w:cs="Times New Roman"/>
          <w:sz w:val="24"/>
          <w:szCs w:val="24"/>
        </w:rPr>
        <w:t xml:space="preserve"> «_____»___________2017 года</w:t>
      </w:r>
      <w:r w:rsidRPr="00CA17C5">
        <w:rPr>
          <w:rFonts w:ascii="Times New Roman" w:hAnsi="Times New Roman" w:cs="Times New Roman"/>
          <w:sz w:val="24"/>
          <w:szCs w:val="24"/>
        </w:rPr>
        <w:tab/>
      </w:r>
      <w:r w:rsidRPr="00CA17C5">
        <w:rPr>
          <w:rFonts w:ascii="Times New Roman" w:hAnsi="Times New Roman" w:cs="Times New Roman"/>
          <w:sz w:val="24"/>
          <w:szCs w:val="24"/>
        </w:rPr>
        <w:tab/>
      </w:r>
      <w:r w:rsidRPr="00CA17C5">
        <w:rPr>
          <w:rFonts w:ascii="Times New Roman" w:hAnsi="Times New Roman" w:cs="Times New Roman"/>
          <w:sz w:val="24"/>
          <w:szCs w:val="24"/>
        </w:rPr>
        <w:tab/>
      </w:r>
      <w:r w:rsidRPr="00CA17C5">
        <w:rPr>
          <w:rFonts w:ascii="Times New Roman" w:hAnsi="Times New Roman" w:cs="Times New Roman"/>
          <w:sz w:val="24"/>
          <w:szCs w:val="24"/>
        </w:rPr>
        <w:tab/>
      </w:r>
      <w:r w:rsidRPr="00CA17C5">
        <w:rPr>
          <w:rFonts w:ascii="Times New Roman" w:hAnsi="Times New Roman" w:cs="Times New Roman"/>
          <w:sz w:val="24"/>
          <w:szCs w:val="24"/>
        </w:rPr>
        <w:tab/>
      </w:r>
      <w:r w:rsidRPr="00CA17C5">
        <w:rPr>
          <w:rFonts w:ascii="Times New Roman" w:hAnsi="Times New Roman" w:cs="Times New Roman"/>
          <w:sz w:val="24"/>
          <w:szCs w:val="24"/>
        </w:rPr>
        <w:tab/>
      </w:r>
      <w:r w:rsidRPr="00CA17C5">
        <w:rPr>
          <w:rFonts w:ascii="Times New Roman" w:hAnsi="Times New Roman" w:cs="Times New Roman"/>
          <w:sz w:val="24"/>
          <w:szCs w:val="24"/>
        </w:rPr>
        <w:tab/>
      </w:r>
      <w:r w:rsidRPr="00CA17C5">
        <w:rPr>
          <w:rFonts w:ascii="Times New Roman" w:hAnsi="Times New Roman" w:cs="Times New Roman"/>
          <w:sz w:val="24"/>
          <w:szCs w:val="24"/>
        </w:rPr>
        <w:tab/>
        <w:t>№</w:t>
      </w:r>
    </w:p>
    <w:p w:rsidR="00D81420" w:rsidRPr="00CA17C5" w:rsidRDefault="00D81420" w:rsidP="00D81420">
      <w:pPr>
        <w:rPr>
          <w:rFonts w:ascii="Times New Roman" w:hAnsi="Times New Roman" w:cs="Times New Roman"/>
          <w:sz w:val="24"/>
          <w:szCs w:val="24"/>
        </w:rPr>
      </w:pPr>
    </w:p>
    <w:p w:rsidR="00D81420" w:rsidRPr="00CA17C5" w:rsidRDefault="00D81420" w:rsidP="00AC4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7C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2450F7" w:rsidRPr="00CA17C5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0F7" w:rsidRPr="00CA17C5" w:rsidRDefault="002450F7" w:rsidP="00AC4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7C5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D81420" w:rsidRPr="00CA17C5" w:rsidRDefault="00D81420" w:rsidP="00AC4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7C5">
        <w:rPr>
          <w:rFonts w:ascii="Times New Roman" w:hAnsi="Times New Roman" w:cs="Times New Roman"/>
          <w:b/>
          <w:sz w:val="24"/>
          <w:szCs w:val="24"/>
        </w:rPr>
        <w:t xml:space="preserve"> «О проведении контрольно-геодезической съемки и передаче исполнительной документации в уполномоченный орган государственной власти или местного самоуправления».</w:t>
      </w:r>
    </w:p>
    <w:p w:rsidR="00AC4BD3" w:rsidRPr="00CA17C5" w:rsidRDefault="00AC4BD3" w:rsidP="00AC4B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1420" w:rsidRPr="00CA17C5" w:rsidRDefault="00395FF5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 w:rsidRPr="00CA17C5">
        <w:rPr>
          <w:rFonts w:ascii="Times New Roman" w:hAnsi="Times New Roman" w:cs="Times New Roman"/>
          <w:sz w:val="24"/>
          <w:szCs w:val="24"/>
        </w:rPr>
        <w:t xml:space="preserve">   </w:t>
      </w:r>
      <w:r w:rsidR="00D81420" w:rsidRPr="00CA17C5">
        <w:rPr>
          <w:rFonts w:ascii="Times New Roman" w:hAnsi="Times New Roman" w:cs="Times New Roman"/>
          <w:sz w:val="24"/>
          <w:szCs w:val="24"/>
        </w:rPr>
        <w:t>На основании Градостроительного кодекса Российской Федерации от 29.12.2004 № 190-ФЗ, Федерального</w:t>
      </w:r>
      <w:r w:rsidR="00E57FDC" w:rsidRPr="00CA17C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81420" w:rsidRPr="00CA17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D81420" w:rsidRPr="00CA17C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РФ от 30.04.2014 N 403 «Об исчерпывающем перечне процедур в сфере жилищного строительства», СП 11-104-97 «Инженерно-геодезические изыскания для строительства», часть II, «Выполнение съемки подземных коммуникаций при инженерно-геодезических изысканиях для строительства», ГОСТ </w:t>
      </w:r>
      <w:proofErr w:type="gramStart"/>
      <w:r w:rsidR="00D81420" w:rsidRPr="00CA17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81420" w:rsidRPr="00CA17C5">
        <w:rPr>
          <w:rFonts w:ascii="Times New Roman" w:hAnsi="Times New Roman" w:cs="Times New Roman"/>
          <w:sz w:val="24"/>
          <w:szCs w:val="24"/>
        </w:rPr>
        <w:t xml:space="preserve"> 51872-2002 «Документация исполнительная геодезическая. Правила выполнения», СП 126.13330.2012 «Геодезические работы в строительстве» (утв. Приказом </w:t>
      </w:r>
      <w:proofErr w:type="spellStart"/>
      <w:r w:rsidR="00D81420" w:rsidRPr="00CA17C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D81420" w:rsidRPr="00CA17C5">
        <w:rPr>
          <w:rFonts w:ascii="Times New Roman" w:hAnsi="Times New Roman" w:cs="Times New Roman"/>
          <w:sz w:val="24"/>
          <w:szCs w:val="24"/>
        </w:rPr>
        <w:t xml:space="preserve"> России от 29.12.2011 № 635/1), </w:t>
      </w:r>
      <w:hyperlink r:id="rId8" w:history="1">
        <w:r w:rsidR="00D81420" w:rsidRPr="00CA17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="00E57FDC" w:rsidRPr="00CA17C5">
        <w:rPr>
          <w:rFonts w:ascii="Times New Roman" w:hAnsi="Times New Roman" w:cs="Times New Roman"/>
          <w:sz w:val="24"/>
          <w:szCs w:val="24"/>
        </w:rPr>
        <w:t xml:space="preserve"> </w:t>
      </w:r>
      <w:r w:rsidR="00592659" w:rsidRPr="00CA17C5">
        <w:rPr>
          <w:rFonts w:ascii="Times New Roman" w:hAnsi="Times New Roman" w:cs="Times New Roman"/>
          <w:sz w:val="24"/>
          <w:szCs w:val="24"/>
        </w:rPr>
        <w:t xml:space="preserve">МО </w:t>
      </w:r>
      <w:r w:rsidR="00D81420" w:rsidRPr="00CA17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BD3" w:rsidRPr="00CA17C5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="00AC4BD3" w:rsidRPr="00CA17C5">
        <w:rPr>
          <w:rFonts w:ascii="Times New Roman" w:hAnsi="Times New Roman" w:cs="Times New Roman"/>
          <w:sz w:val="24"/>
          <w:szCs w:val="24"/>
        </w:rPr>
        <w:t>Щелканово</w:t>
      </w:r>
      <w:proofErr w:type="spellEnd"/>
      <w:r w:rsidR="00592659" w:rsidRPr="00CA17C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92659" w:rsidRPr="00CA17C5">
        <w:rPr>
          <w:rFonts w:ascii="Times New Roman" w:hAnsi="Times New Roman" w:cs="Times New Roman"/>
          <w:sz w:val="24"/>
          <w:szCs w:val="24"/>
        </w:rPr>
        <w:t xml:space="preserve"> </w:t>
      </w:r>
      <w:r w:rsidR="00AC4BD3" w:rsidRPr="00CA17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1420" w:rsidRPr="00CA17C5" w:rsidRDefault="00B540D9" w:rsidP="00B540D9">
      <w:pPr>
        <w:rPr>
          <w:rFonts w:ascii="Times New Roman" w:hAnsi="Times New Roman" w:cs="Times New Roman"/>
          <w:sz w:val="24"/>
          <w:szCs w:val="24"/>
        </w:rPr>
      </w:pPr>
      <w:r w:rsidRPr="00CA17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1420" w:rsidRPr="00CA17C5">
        <w:rPr>
          <w:rFonts w:ascii="Times New Roman" w:hAnsi="Times New Roman" w:cs="Times New Roman"/>
          <w:sz w:val="24"/>
          <w:szCs w:val="24"/>
        </w:rPr>
        <w:t>ПОСТАНОВЛЯ</w:t>
      </w:r>
      <w:r w:rsidR="00592659" w:rsidRPr="00CA17C5">
        <w:rPr>
          <w:rFonts w:ascii="Times New Roman" w:hAnsi="Times New Roman" w:cs="Times New Roman"/>
          <w:sz w:val="24"/>
          <w:szCs w:val="24"/>
        </w:rPr>
        <w:t>ЕТ</w:t>
      </w:r>
      <w:r w:rsidR="00D81420" w:rsidRPr="00CA17C5">
        <w:rPr>
          <w:rFonts w:ascii="Times New Roman" w:hAnsi="Times New Roman" w:cs="Times New Roman"/>
          <w:sz w:val="24"/>
          <w:szCs w:val="24"/>
        </w:rPr>
        <w:t>:</w:t>
      </w:r>
    </w:p>
    <w:p w:rsidR="00D81420" w:rsidRPr="00CA17C5" w:rsidRDefault="00D81420" w:rsidP="00D81420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17C5">
        <w:rPr>
          <w:rFonts w:ascii="Times New Roman" w:hAnsi="Times New Roman"/>
          <w:sz w:val="24"/>
          <w:szCs w:val="24"/>
        </w:rPr>
        <w:t xml:space="preserve">Утвердить </w:t>
      </w:r>
      <w:r w:rsidR="002450F7" w:rsidRPr="00CA17C5">
        <w:rPr>
          <w:rFonts w:ascii="Times New Roman" w:hAnsi="Times New Roman"/>
          <w:sz w:val="24"/>
          <w:szCs w:val="24"/>
        </w:rPr>
        <w:t>Административный регламент по предоставлению муниципальной услуги</w:t>
      </w:r>
      <w:r w:rsidRPr="00CA17C5">
        <w:rPr>
          <w:rFonts w:ascii="Times New Roman" w:hAnsi="Times New Roman"/>
          <w:sz w:val="24"/>
          <w:szCs w:val="24"/>
        </w:rPr>
        <w:t xml:space="preserve"> «О проведении контрольно-геодезической съемки и передаче исполнительной документации в уполномоченный орган государственной власти или местного самоуправления».</w:t>
      </w:r>
    </w:p>
    <w:p w:rsidR="00D81420" w:rsidRPr="00CA17C5" w:rsidRDefault="002450F7" w:rsidP="00D81420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17C5">
        <w:rPr>
          <w:rFonts w:ascii="Times New Roman" w:hAnsi="Times New Roman"/>
          <w:sz w:val="24"/>
          <w:szCs w:val="24"/>
        </w:rPr>
        <w:t>Обнародовать</w:t>
      </w:r>
      <w:r w:rsidR="00D81420" w:rsidRPr="00CA17C5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Pr="00CA17C5">
        <w:rPr>
          <w:rFonts w:ascii="Times New Roman" w:hAnsi="Times New Roman"/>
          <w:sz w:val="24"/>
          <w:szCs w:val="24"/>
        </w:rPr>
        <w:t xml:space="preserve">на информационном стенде администрации </w:t>
      </w:r>
      <w:r w:rsidR="00D81420" w:rsidRPr="00CA17C5">
        <w:rPr>
          <w:rFonts w:ascii="Times New Roman" w:hAnsi="Times New Roman"/>
          <w:sz w:val="24"/>
          <w:szCs w:val="24"/>
        </w:rPr>
        <w:t>сельского поселения</w:t>
      </w:r>
      <w:r w:rsidRPr="00CA17C5">
        <w:rPr>
          <w:rFonts w:ascii="Times New Roman" w:hAnsi="Times New Roman"/>
          <w:sz w:val="24"/>
          <w:szCs w:val="24"/>
        </w:rPr>
        <w:t xml:space="preserve">, и  разместить в сети интернет администрации сельского поселения </w:t>
      </w:r>
      <w:r w:rsidR="00AC4BD3" w:rsidRPr="00CA17C5">
        <w:rPr>
          <w:rFonts w:ascii="Times New Roman" w:hAnsi="Times New Roman"/>
          <w:sz w:val="24"/>
          <w:szCs w:val="24"/>
        </w:rPr>
        <w:t xml:space="preserve">«Село </w:t>
      </w:r>
      <w:proofErr w:type="spellStart"/>
      <w:r w:rsidR="00AC4BD3" w:rsidRPr="00CA17C5">
        <w:rPr>
          <w:rFonts w:ascii="Times New Roman" w:hAnsi="Times New Roman"/>
          <w:sz w:val="24"/>
          <w:szCs w:val="24"/>
        </w:rPr>
        <w:t>Щелканово</w:t>
      </w:r>
      <w:proofErr w:type="spellEnd"/>
      <w:r w:rsidR="00AC4BD3" w:rsidRPr="00CA17C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AC4BD3" w:rsidRPr="00CA17C5">
        <w:rPr>
          <w:rFonts w:ascii="Times New Roman" w:hAnsi="Times New Roman"/>
          <w:sz w:val="24"/>
          <w:szCs w:val="24"/>
          <w:lang w:val="en-US"/>
        </w:rPr>
        <w:t>shelkanovo</w:t>
      </w:r>
      <w:proofErr w:type="spellEnd"/>
      <w:r w:rsidR="00AC4BD3" w:rsidRPr="00CA17C5">
        <w:rPr>
          <w:rFonts w:ascii="Times New Roman" w:hAnsi="Times New Roman"/>
          <w:sz w:val="24"/>
          <w:szCs w:val="24"/>
        </w:rPr>
        <w:t>.</w:t>
      </w:r>
      <w:proofErr w:type="spellStart"/>
      <w:r w:rsidR="00AC4BD3" w:rsidRPr="00CA17C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81420" w:rsidRPr="00CA17C5" w:rsidRDefault="002450F7" w:rsidP="00D81420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17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17C5">
        <w:rPr>
          <w:rFonts w:ascii="Times New Roman" w:hAnsi="Times New Roman"/>
          <w:sz w:val="24"/>
          <w:szCs w:val="24"/>
        </w:rPr>
        <w:t xml:space="preserve"> исполнением настоящего п</w:t>
      </w:r>
      <w:r w:rsidR="00D81420" w:rsidRPr="00CA17C5">
        <w:rPr>
          <w:rFonts w:ascii="Times New Roman" w:hAnsi="Times New Roman"/>
          <w:sz w:val="24"/>
          <w:szCs w:val="24"/>
        </w:rPr>
        <w:t>остановлени</w:t>
      </w:r>
      <w:r w:rsidRPr="00CA17C5">
        <w:rPr>
          <w:rFonts w:ascii="Times New Roman" w:hAnsi="Times New Roman"/>
          <w:sz w:val="24"/>
          <w:szCs w:val="24"/>
        </w:rPr>
        <w:t>я</w:t>
      </w:r>
      <w:r w:rsidR="00D81420" w:rsidRPr="00CA17C5">
        <w:rPr>
          <w:rFonts w:ascii="Times New Roman" w:hAnsi="Times New Roman"/>
          <w:sz w:val="24"/>
          <w:szCs w:val="24"/>
        </w:rPr>
        <w:t xml:space="preserve"> </w:t>
      </w:r>
      <w:r w:rsidRPr="00CA17C5">
        <w:rPr>
          <w:rFonts w:ascii="Times New Roman" w:hAnsi="Times New Roman"/>
          <w:sz w:val="24"/>
          <w:szCs w:val="24"/>
        </w:rPr>
        <w:t>оставляю за собой.</w:t>
      </w:r>
    </w:p>
    <w:p w:rsidR="00D81420" w:rsidRPr="00CA17C5" w:rsidRDefault="00D81420" w:rsidP="00D81420">
      <w:pPr>
        <w:rPr>
          <w:rFonts w:ascii="Times New Roman" w:hAnsi="Times New Roman" w:cs="Times New Roman"/>
          <w:sz w:val="24"/>
          <w:szCs w:val="24"/>
        </w:rPr>
      </w:pPr>
    </w:p>
    <w:p w:rsidR="002450F7" w:rsidRPr="00CA17C5" w:rsidRDefault="00D81420" w:rsidP="00592659">
      <w:pPr>
        <w:rPr>
          <w:rFonts w:ascii="Times New Roman" w:hAnsi="Times New Roman" w:cs="Times New Roman"/>
          <w:sz w:val="24"/>
          <w:szCs w:val="24"/>
        </w:rPr>
      </w:pPr>
      <w:r w:rsidRPr="00CA17C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450F7" w:rsidRPr="00CA17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2659" w:rsidRPr="00CA17C5">
        <w:rPr>
          <w:rFonts w:ascii="Times New Roman" w:hAnsi="Times New Roman" w:cs="Times New Roman"/>
          <w:sz w:val="24"/>
          <w:szCs w:val="24"/>
        </w:rPr>
        <w:t>МО</w:t>
      </w:r>
    </w:p>
    <w:p w:rsidR="00D81420" w:rsidRPr="00CA17C5" w:rsidRDefault="00D81420" w:rsidP="00592659">
      <w:pPr>
        <w:rPr>
          <w:rFonts w:ascii="Times New Roman" w:hAnsi="Times New Roman" w:cs="Times New Roman"/>
          <w:sz w:val="24"/>
          <w:szCs w:val="24"/>
        </w:rPr>
      </w:pPr>
      <w:r w:rsidRPr="00CA17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50F7" w:rsidRPr="00CA17C5">
        <w:rPr>
          <w:rFonts w:ascii="Times New Roman" w:hAnsi="Times New Roman" w:cs="Times New Roman"/>
          <w:sz w:val="24"/>
          <w:szCs w:val="24"/>
        </w:rPr>
        <w:t xml:space="preserve"> </w:t>
      </w:r>
      <w:r w:rsidR="00AC4BD3" w:rsidRPr="00CA17C5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="00AC4BD3" w:rsidRPr="00CA17C5">
        <w:rPr>
          <w:rFonts w:ascii="Times New Roman" w:hAnsi="Times New Roman" w:cs="Times New Roman"/>
          <w:sz w:val="24"/>
          <w:szCs w:val="24"/>
        </w:rPr>
        <w:t>Щелканово</w:t>
      </w:r>
      <w:proofErr w:type="spellEnd"/>
      <w:r w:rsidR="00592659" w:rsidRPr="00CA17C5">
        <w:rPr>
          <w:rFonts w:ascii="Times New Roman" w:hAnsi="Times New Roman" w:cs="Times New Roman"/>
          <w:sz w:val="24"/>
          <w:szCs w:val="24"/>
        </w:rPr>
        <w:t xml:space="preserve">»                      </w:t>
      </w:r>
      <w:r w:rsidR="00AC4BD3" w:rsidRPr="00CA17C5">
        <w:rPr>
          <w:rFonts w:ascii="Times New Roman" w:hAnsi="Times New Roman" w:cs="Times New Roman"/>
          <w:sz w:val="24"/>
          <w:szCs w:val="24"/>
        </w:rPr>
        <w:tab/>
      </w:r>
      <w:r w:rsidR="00AC4BD3" w:rsidRPr="00CA17C5">
        <w:rPr>
          <w:rFonts w:ascii="Times New Roman" w:hAnsi="Times New Roman" w:cs="Times New Roman"/>
          <w:sz w:val="24"/>
          <w:szCs w:val="24"/>
        </w:rPr>
        <w:tab/>
      </w:r>
      <w:r w:rsidR="00AC4BD3" w:rsidRPr="00CA17C5">
        <w:rPr>
          <w:rFonts w:ascii="Times New Roman" w:hAnsi="Times New Roman" w:cs="Times New Roman"/>
          <w:sz w:val="24"/>
          <w:szCs w:val="24"/>
        </w:rPr>
        <w:tab/>
      </w:r>
      <w:r w:rsidR="00AC4BD3" w:rsidRPr="00CA17C5">
        <w:rPr>
          <w:rFonts w:ascii="Times New Roman" w:hAnsi="Times New Roman" w:cs="Times New Roman"/>
          <w:sz w:val="24"/>
          <w:szCs w:val="24"/>
        </w:rPr>
        <w:tab/>
        <w:t xml:space="preserve">М.Ю. </w:t>
      </w:r>
      <w:proofErr w:type="spellStart"/>
      <w:r w:rsidR="00AC4BD3" w:rsidRPr="00CA17C5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="00592659" w:rsidRPr="00CA17C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C4BD3" w:rsidRPr="00CA17C5" w:rsidRDefault="00AC4BD3" w:rsidP="0024325B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D3" w:rsidRPr="00CA17C5" w:rsidRDefault="00AC4BD3" w:rsidP="0024325B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D3" w:rsidRPr="00CA17C5" w:rsidRDefault="00AC4BD3" w:rsidP="0024325B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D3" w:rsidRPr="00CA17C5" w:rsidRDefault="00AC4BD3" w:rsidP="0024325B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5B" w:rsidRPr="00CA17C5" w:rsidRDefault="0024325B" w:rsidP="0024325B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24325B" w:rsidRPr="00CA17C5" w:rsidRDefault="0024325B" w:rsidP="0024325B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24325B" w:rsidRPr="00CA17C5" w:rsidRDefault="0024325B" w:rsidP="0024325B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24325B" w:rsidRPr="00CA17C5" w:rsidRDefault="0024325B" w:rsidP="0024325B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5B" w:rsidRPr="00CA17C5" w:rsidRDefault="0024325B" w:rsidP="0024325B">
      <w:pPr>
        <w:spacing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325B" w:rsidRPr="00CA17C5" w:rsidRDefault="0024325B" w:rsidP="0024325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24325B" w:rsidRPr="00CA17C5" w:rsidRDefault="0024325B" w:rsidP="002450F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Pr="00CA17C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«ВЫДАЧА КАРТОГРАФИЧЕСКОГО МАТЕРИАЛА </w:t>
      </w:r>
      <w:r w:rsidRPr="00CA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ГЕОДЕЗИЧЕСКИМ ОРГАНИЗАЦИЯМ В ЦЕЛЯХ ОСУЩЕСТВЛЕНИЯ ИСПОЛНИТЕЛЬНОЙ СЪЕМКИ И ПЕРЕДАЧА ИСПОЛНИТЕЛЬНОЙ ДОКУМЕНТАЦИИ СЕЛЬСКОМУ ПОСЕЛЕНИЮ </w:t>
      </w:r>
      <w:r w:rsidR="00AC4BD3" w:rsidRPr="00CA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«СЕЛО ЩЕЛКАНОВО</w:t>
      </w:r>
      <w:r w:rsidR="00592659" w:rsidRPr="00CA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24325B" w:rsidRPr="00CA17C5" w:rsidRDefault="0024325B" w:rsidP="002432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325B" w:rsidRPr="00CA17C5" w:rsidRDefault="0024325B" w:rsidP="0024325B">
      <w:pPr>
        <w:pStyle w:val="a5"/>
        <w:numPr>
          <w:ilvl w:val="0"/>
          <w:numId w:val="4"/>
        </w:numPr>
        <w:spacing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7C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Наименование муниципальной услуги.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картографического материала геодезическим организациям в целях осуществления исполнительной съемки и передача исполнительной документации </w:t>
      </w:r>
      <w:r w:rsidR="002450F7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сельскому поселению.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Наименование структурного подразделения администрации сельского поселения, предоставляющего муниципальную услугу.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услугу по выдаче картографического материала геодезическим организациям в целях осуществления исполнительной съемки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специалист администрации сельского поселения.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1.3. Нормативные правовые акты, регулирующие предоставление муниципальной услуги.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по выдаче картографического материала геодезическим организациям в целях осуществления исполнительной съемки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муниципальная услуга) осуществляется в соответствии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-Градостроительным кодексом Российской Федерации от </w:t>
      </w:r>
      <w:hyperlink r:id="rId9" w:tooltip="29 декабря" w:history="1">
        <w:r w:rsidRPr="00CA17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29 декабря</w:t>
        </w:r>
      </w:hyperlink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 2004 г. (ред. от 01.01.2001);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от 01.01.01 г. (ред. От 27.12.2009) «О введении в действие Градостроительного кодекса Российской Федерации»;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-Федеральным законом 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t>от </w:t>
      </w:r>
      <w:hyperlink r:id="rId10" w:tooltip="26 декабря" w:history="1">
        <w:r w:rsidRPr="00CA17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26 декабря</w:t>
        </w:r>
      </w:hyperlink>
      <w:r w:rsidRPr="00CA17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1995 г. «О геодезии и картографии»;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t>Федерации от </w:t>
      </w:r>
      <w:hyperlink r:id="rId11" w:tooltip="28 октября" w:history="1">
        <w:r w:rsidRPr="00CA17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28 октября</w:t>
        </w:r>
      </w:hyperlink>
      <w:r w:rsidRPr="00CA17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1995 г. № 1050;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1.4. Описание конечного результата предоставления муниципальной услуги.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Конечным результатом предоставления муниципальной услуги является: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заявителю актуализированных карт, схем, чертежей соответствующих разделов информационной системы обеспечения </w:t>
      </w:r>
      <w:hyperlink r:id="rId12" w:tooltip="Градостроительная деятельность" w:history="1">
        <w:r w:rsidRPr="00CA17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градостроительной </w:t>
        </w:r>
        <w:r w:rsidR="004B4CF3" w:rsidRPr="00CA17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д</w:t>
        </w:r>
        <w:r w:rsidRPr="00CA17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еятельности</w:t>
        </w:r>
      </w:hyperlink>
      <w:r w:rsidRPr="00CA17C5">
        <w:rPr>
          <w:rFonts w:ascii="Times New Roman" w:eastAsia="Times New Roman" w:hAnsi="Times New Roman" w:cs="Times New Roman"/>
          <w:sz w:val="24"/>
          <w:szCs w:val="24"/>
        </w:rPr>
        <w:t> (ИСОГД);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отказ в предоставлении картографического материала.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1.5. Описание заявителей.</w:t>
      </w:r>
    </w:p>
    <w:p w:rsidR="0024325B" w:rsidRPr="00CA17C5" w:rsidRDefault="0024325B" w:rsidP="002432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– геодезическая организация.</w:t>
      </w:r>
    </w:p>
    <w:p w:rsidR="0024325B" w:rsidRPr="00CA17C5" w:rsidRDefault="0024325B" w:rsidP="0024325B">
      <w:pPr>
        <w:pStyle w:val="a5"/>
        <w:numPr>
          <w:ilvl w:val="0"/>
          <w:numId w:val="4"/>
        </w:numPr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7C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порядку предоставления муниципальной услуги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2.1. Порядок информирования о муниципальной услуге.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Способ получения сведений о месте нахождения и графике работы специалиста администрации, уполномоченного предоставлять картографический материал.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 месте нахождения и графике работы администрации сельского поселения  могут предоставляться: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-непосредственно специалистом администрации;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-с использованием средств телефонной связи;</w:t>
      </w:r>
      <w:bookmarkStart w:id="0" w:name="_GoBack"/>
      <w:bookmarkEnd w:id="0"/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электронной почте и на официальном сайте </w:t>
      </w:r>
      <w:proofErr w:type="spellStart"/>
      <w:r w:rsidR="00CA17C5" w:rsidRPr="00CA17C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shelkanovo</w:t>
      </w:r>
      <w:proofErr w:type="spellEnd"/>
      <w:r w:rsidR="00CA17C5" w:rsidRPr="00CA17C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spellStart"/>
      <w:r w:rsidR="00CA17C5" w:rsidRPr="00CA17C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ru</w:t>
      </w:r>
      <w:proofErr w:type="spellEnd"/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2.1.2. Режим работы администрации сельского поселения: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понедельник - четверг с </w:t>
      </w:r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-00 час. до 1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час., </w:t>
      </w:r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пятница с 8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-00час.  до 16-00 час</w:t>
      </w:r>
      <w:proofErr w:type="gramStart"/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бед: с 1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:00 до 1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:00,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суббота, воскресенье - выходные дни.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 Телефоны для справок 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8 (</w:t>
      </w:r>
      <w:r w:rsidR="00592659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48436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592659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-41-10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2.1.4. Адрес администрации сельского поселения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24325B" w:rsidRPr="00CA17C5" w:rsidRDefault="00592659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hAnsi="Times New Roman" w:cs="Times New Roman"/>
          <w:sz w:val="24"/>
          <w:szCs w:val="24"/>
        </w:rPr>
        <w:t xml:space="preserve">Калужская </w:t>
      </w:r>
      <w:r w:rsidR="004B4CF3" w:rsidRPr="00CA17C5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Pr="00CA17C5">
        <w:rPr>
          <w:rFonts w:ascii="Times New Roman" w:hAnsi="Times New Roman" w:cs="Times New Roman"/>
          <w:sz w:val="24"/>
          <w:szCs w:val="24"/>
        </w:rPr>
        <w:t xml:space="preserve">Юхновский </w:t>
      </w:r>
      <w:r w:rsidR="004B4CF3" w:rsidRPr="00CA17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C4BD3" w:rsidRPr="00CA17C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C4BD3" w:rsidRPr="00CA17C5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AC4BD3" w:rsidRPr="00CA17C5">
        <w:rPr>
          <w:rFonts w:ascii="Times New Roman" w:hAnsi="Times New Roman" w:cs="Times New Roman"/>
          <w:sz w:val="24"/>
          <w:szCs w:val="24"/>
        </w:rPr>
        <w:t>елканово</w:t>
      </w:r>
      <w:proofErr w:type="spellEnd"/>
      <w:r w:rsidR="00AC4BD3" w:rsidRPr="00CA17C5">
        <w:rPr>
          <w:rFonts w:ascii="Times New Roman" w:hAnsi="Times New Roman" w:cs="Times New Roman"/>
          <w:sz w:val="24"/>
          <w:szCs w:val="24"/>
        </w:rPr>
        <w:t>, Боровская,18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администрации сельского поселения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mihailpozdeev</w:t>
      </w:r>
      <w:proofErr w:type="spellEnd"/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2.1.5. Информация, указываемая в письменном запросе для получения муниципальной услуги, способ получения</w:t>
      </w:r>
      <w:r w:rsidRPr="00CA17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Информация, указываемая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 в письменном запросе для получения картографического материала, указана в пункте 2.4.1. настоящего Административного регламента.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2.1.6. Порядок информирования о процедуре предоставления муниципальной услуги.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2.1.6.1. Информация о процедуре предоставления муниципальной услуги предоставляется бесплатно.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2.1.6.2. Получение заявителями информации о процедуре предоставления муниципальной услуги может осуществляться путем индивидуального и публичного информирования.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2.1.6.3. Индивидуальное информирование о предоставлении муниципальной услуги осуществляется специалистом администрации сельского поселения при обращении заявителя лично или по телефону.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2.1.6.4. При обращении заявителя лично специалист администрации, уполномоченный предоставлять картографический материал,  дает полный, точный и понятный ответ на поставленные вопросы. Если работник, к которому обратился заявитель, не может ответить на вопрос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самостоятельно, то он должен переадресовать заявителя на другого работника или сообщить телефонный номер, по которому можно получить необходимую информацию.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2.1.6.5. При консультировании по телефону специалист администрации должен назвать свою фамилию, имя, отчество, должность, а затем в вежливой форме четко и подробно проинформировать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обратившегося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вопросам. Если работник не может ответить на вопрос самостоятельно, то он должен переадресовать заявителя на другого работника или сообщить телефонный номер, по которому можно получить необходимую информацию.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2.1.6.6. Публичное информирование осуществляется путем публикации информационных материалов в средствах массовой информации, а также оформления информационных стендов.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2.1.6.7. 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2.1.7. Сведения об информационных материалах, размещаемых на стендах в местах предоставления муниципальной услуги, а также в сети Интернет.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2.1.7.1. На информационных стендах в местах предоставления муниципальной услуги размещаются следующие материалы: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процедуры предоставления муниципальной услуги в текстовом виде, включая порядок обжалования действий (бездействия) и решений, соответственно осуществляемых и принятых отделом архитектуры в рамках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лиц, имеющих право на получение муниципальной услуги, и требования, предъявляемые к ним;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письменного запроса для заполнения, и рекомендации по указанию (при необходимости) информации, необходимой для предоставления муниципальной услуги;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извлечения из нормативных правовых актов, регламентирующих предоставление муниципальной услуги.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Сроки предоставления муниципальной услуги.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Срок осуществления процедуры предоставления, либо отказа в предоставлении картографического материала составляет не более 14 дней со дня получения заявления о предоставлении картографического материала.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2.3. Перечень оснований для отказа в предоставлении муниципальной услуги.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Основания для отказа в предоставлении муниципальной услуги по предоставлению картографического материала являются: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информации, указанной в пункте 2.4. настоящего Административного регламента;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причине установленного в соответствии с </w:t>
      </w:r>
      <w:r w:rsidR="004B4CF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tooltip="Законы в России" w:history="1">
        <w:r w:rsidRPr="00CA17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законодательством Российской Федерации</w:t>
        </w:r>
      </w:hyperlink>
      <w:r w:rsidRPr="00CA17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запрета в предоставлении указанных сведений заинтересованному лицу.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предоставлении картографического материала, заинтересованное лицо получает письменное уведомление с указанием причин отказа.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в выдаче картографического материала может быть обжалован в судебном порядке.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2.4. Информация, необходимая для предоставления муниципальной услуги.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2.4.1. Для получения картографического материала заявитель подает письменное заявление о предоставлении картографического материала, в котором указывает: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1) свое наименование (ФИО представителя) и место нахождения;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раздел информационной системы;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3) запрашиваемые сведения о развитии территории, застройке территории,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" w:tooltip="Земельные участки" w:history="1">
        <w:r w:rsidRPr="00CA17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земельном участке</w:t>
        </w:r>
      </w:hyperlink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 и объекте капитального строительства;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форму предоставления сведений, содержащихся в информационной системе;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5) способ их доставки;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2.4.2. Заявление о предоставлении картографического материала составляется от руки (чернилами или пастой) или машинописным способом в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произвольной форме.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картографического материала подается заявителем лично или представителем заявителя, уполномоченным в установленном законодательством порядке, либо почтовым отправлением в адрес администрации 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2.4.3. Заявление о предоставлении картографического материала представляется в одном экземпляре.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2.5. Другие положения.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сельского поселения осуществляет выдачу картографического материала без взимания платы.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5B" w:rsidRPr="00CA17C5" w:rsidRDefault="0024325B" w:rsidP="002432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A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Административные процедуры</w:t>
      </w:r>
    </w:p>
    <w:p w:rsidR="00AC4BD3" w:rsidRPr="00CA17C5" w:rsidRDefault="00AC4BD3" w:rsidP="002432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3.1. Описание последовательности действий при выдаче картографического материала.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3.1.1. Прием заявлений о предоставлении картографического материала.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устном приеме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администрации сельского поселения, уполномоченный предоставлять картографический материал осуществляет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проверку представленной заявителем информации в заявлении, указанной в п. 2.4.настоящего Административного регламента.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3.1.2. В случае отсутствия или неполной информации заявителю возвращается представленное заявление, указывается, какой информации не</w:t>
      </w:r>
      <w:r w:rsidR="00AC4BD3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хватает и предлагается ее добавить.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3.1.4. В тот же день специалист администрации, регистрирует заявление в «Книге учета заявок».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3.1.5. Специалист администрации сельского поселения, уполномоченный предоставлять картографический материал, в течение трех дней готовит актуализированные карты, схемы, чертежи и вместе с заявлением на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картографического материала предоставляет главе сельского поселения на подпись.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3.2. Передача картографического материала осуществляется лично заявителю или представителю заявителя, уполномоченному в установленном законодательством порядке, под расписку в книге учета предоставления сведений. Датой передачи считается дата регистрации в книге учета предоставления сведений.</w:t>
      </w: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Актуализированные карты, схемы, чертежи изготавливаются в одном экземпляре для выдачи заявителю.</w:t>
      </w:r>
    </w:p>
    <w:p w:rsidR="0024325B" w:rsidRPr="00CA17C5" w:rsidRDefault="0024325B" w:rsidP="0024325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A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IV. Порядок и формы </w:t>
      </w:r>
      <w:proofErr w:type="gramStart"/>
      <w:r w:rsidRPr="00CA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контроля за</w:t>
      </w:r>
      <w:proofErr w:type="gramEnd"/>
      <w:r w:rsidRPr="00CA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предоставлением муниципальной услуги</w:t>
      </w:r>
    </w:p>
    <w:p w:rsidR="00AC4BD3" w:rsidRPr="00CA17C5" w:rsidRDefault="00AC4BD3" w:rsidP="0024325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325B" w:rsidRPr="00CA17C5" w:rsidRDefault="0024325B" w:rsidP="00243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осуществляется главой </w:t>
      </w:r>
      <w:r w:rsidR="00395F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специалиста администрации сельского поселения.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4.3.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4.4. Специалист, ответственный за прием заявлений, несет персональную ответственность за соблюдение сроков и порядка приема заявлений на получение муниципальной услуги;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4.5. Должностное лицо (специалист), ответственный за предоставление муниципальной услуги, несет персональную ответственность за соблюдение сроков и порядка: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рассмотрения, проверки представленной заявителем информации (сведений), подготовки предложений по оказанию муниципальной услуги;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правильности оформления документов по предоставлению муниципальной услуги либо приостановлении муниципальной услуги.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4.6. Персональная ответственность должностных лиц (специалистов) администрации сельского поселения закрепляется в их должностных инструкциях в соответствии с требованиями законодательства.</w:t>
      </w:r>
    </w:p>
    <w:p w:rsidR="0024325B" w:rsidRPr="00CA17C5" w:rsidRDefault="0024325B" w:rsidP="0024325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A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AC4BD3" w:rsidRPr="00CA17C5" w:rsidRDefault="00AC4BD3" w:rsidP="0024325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Заявители (получатели муниципальной услуги) имеют право на обжалование действий или бездействия должностных лиц, специалистов отдела.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5.2. Заявитель имеет право на получение информации и документов, необходимых для обоснования и рассмотрения обращения (жалобы), если это не затрагивает разглашения сведений, составляющих государственную или иную охраняемую законодательством тайну.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Заявители могут обжаловать действия или бездействие должностных лиц, специалистов следующими способами: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указать на нарушение специалисту администрации 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поселения;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подать жалобу на нарушение главе 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поселения;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обратиться в суд.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5. 4 . Должностные лица несут персональную ответственность за сохранность находящихся у них на рассмотрении заявлений, представленных для получения муниципальной услуги.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5.5. Сведения, содержащиеся в заявлении, а также персональные данные заявителя могут использоваться только в служебных целях и в соответствии с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полномочиями лица, работающего с обращением.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При утрате исполнителем письменных обращений назначается служебное расследование, о результатах которого информируется глава 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сельского поселения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25B" w:rsidRPr="00CA17C5" w:rsidRDefault="0024325B" w:rsidP="00243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При уходе в отпуск исполнитель обязан передать все имеющиеся у него на исполнении письменные заявления временно замещающему его специалисту. При переводе на другую работу или освобождении от занимаемой должности исполнитель обязан сдать все числящиеся за ним заявления 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администрации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25B" w:rsidRPr="00CA17C5" w:rsidRDefault="0024325B" w:rsidP="0024325B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325B" w:rsidRPr="00CA17C5" w:rsidRDefault="0024325B" w:rsidP="0024325B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CA1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VI</w:t>
      </w:r>
      <w:r w:rsidRPr="00CA1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.Передача исполнительной документации сельскому поселению.</w:t>
      </w:r>
      <w:proofErr w:type="gramEnd"/>
    </w:p>
    <w:p w:rsidR="001326F5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1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6.1. После завершения этапа работ, возведения частей здания, сооружения выполняют геодезические измерения, называемые исполнительными геодезическими съемками. 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br/>
      </w:r>
      <w:r w:rsidRPr="00CA1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процессе исполнительных съемок определяют плановое и высотное положение выверенных и окончательно закрепленных конструкций и элементов здания, сооружения. 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br/>
      </w:r>
      <w:r w:rsidRPr="00CA1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Выполнение исполнительных съемок предназначено для решения следующих задач: 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br/>
      </w:r>
      <w:r w:rsidRPr="00CA1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обеспечение систематического контроля и учета объемов выполненных строительно-монтажных работ; </w:t>
      </w:r>
    </w:p>
    <w:p w:rsidR="001326F5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1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выявление соответствия выполненных работ проектным данным с целью своевременного устранения отклонений; 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установление фактического положения конструкций. 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br/>
      </w:r>
      <w:r w:rsidRPr="00CA1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По результатам исполнительной геодезической съемки элементов конструкций и частей зданий, сооружений следует составлять исполнительные геодезические схемы. На схемах должны наноситься проектные и фактические размеры или отклонения от них. 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br/>
      </w:r>
      <w:r w:rsidRPr="00CA1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Исполнительные геодезические съемки с составлением схем на всех стадиях строительства осуществляют организации, выполняющие эти работы. 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Согласно ГОСТ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51872-20022,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принятому и введенному в действие постановлением Госстроя России от 21.11.01 г. № 120 по результатам проведенной контрольно-геодезической съемки исполнители (получатели муниципальной услуги) составляют исполнительную документацию.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6.3. Администрация сельского поселения является организацие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держателем геодезических фондов.</w:t>
      </w:r>
    </w:p>
    <w:p w:rsidR="0024325B" w:rsidRPr="00CA17C5" w:rsidRDefault="0024325B" w:rsidP="0024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6.4. Исполнительная геодезическая документация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носителе, составляемая наряду с другой исполнительной документацией при строительстве, реконструкции, расширении, капитальном ремонте зданий и сооружений (далее - строительстве)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t>предоставляется организации - держателю геодезических фондо</w:t>
      </w:r>
      <w:proofErr w:type="gramStart"/>
      <w:r w:rsidRPr="00CA17C5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CA1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Краснознаменского </w:t>
      </w:r>
      <w:r w:rsidRPr="00CA17C5">
        <w:rPr>
          <w:rFonts w:ascii="Times New Roman" w:eastAsia="Times New Roman" w:hAnsi="Times New Roman" w:cs="Times New Roman"/>
          <w:sz w:val="24"/>
          <w:szCs w:val="24"/>
        </w:rPr>
        <w:t xml:space="preserve">сельскому поселению </w:t>
      </w:r>
      <w:r w:rsidR="001326F5" w:rsidRPr="00CA1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25B" w:rsidRPr="00CA17C5" w:rsidRDefault="0024325B" w:rsidP="00243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i22210"/>
      <w:bookmarkStart w:id="2" w:name="i36309"/>
      <w:bookmarkEnd w:id="1"/>
      <w:bookmarkEnd w:id="2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6.5.</w:t>
      </w:r>
      <w:r w:rsidR="001326F5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предназначена для регистрации значений линейных и угловых размеров, координат, расстояний, отметок, уклонов, сечений, диаметров, привязок и других геометрических параметров (далее - геометрических параметров) элементов, конструкций и частей зданий и сооружений, инженерных сетей, элементов благоустройства, знаков закрепления пунктов геодезической разбивочной основы (далее - элементов) с целью определения их соответствия проектной документации (далее - проекту) и требованиям нормативных документов, оценки качества строительной продукции, а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нанесения проложенных инженерных сетей на топографические планы.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6.6. Документация составляется на все виды подземных и надземных инженерных сетей, а также другие элементы, обязательность составления документации на которые установлена действующими нормативными документами, проектом, проектом производства работ, в том числе геодезических, инструкциями и правилами органов надзора, ведомств, территориальных инженерных служб и эксплуатирующих организаций.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6.7. В состав документации входят: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инженерным сетям - исполнительные чертежи, профили, каталоги координат, схемы сварных стыков трубопроводов, полевые геодезические материалы исполнительной съемки;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остальным элементам - исполнительные схемы и полевые геодезические материалы исполнительной съемки;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объектам производственного назначения, кроме того, - исполнительные генпланы.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В документации подлежат отражению значения геометрических параметров, предусмотренных настоящим стандартом, а также других геометрических параметров, </w:t>
      </w: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proofErr w:type="gram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точности которых установлены действующими нормативными документами и проектом.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в случае необходимости дополнительно отражать в документации сведения о фактически выполненных технических решениях, материале конструкций и другую техническую исполнительную информацию.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6.9. Геометрические параметры в документации характеризуются проектными (номинальными по </w:t>
      </w:r>
      <w:hyperlink r:id="rId15" w:tooltip="ГОСТ 21778" w:history="1">
        <w:r w:rsidRPr="00CA17C5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ГОСТ 21778</w:t>
        </w:r>
      </w:hyperlink>
      <w:r w:rsidRPr="00CA17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действительными значениями или их действительными отклонениями. Способ </w:t>
      </w:r>
      <w:proofErr w:type="spell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характеризации</w:t>
      </w:r>
      <w:proofErr w:type="spell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выбирается по указаниям действующих нормативных документов, проекта, а при отсутствии таких указаний - по усмотрению исполнителя.</w:t>
      </w:r>
    </w:p>
    <w:p w:rsidR="0024325B" w:rsidRPr="00CA17C5" w:rsidRDefault="0024325B" w:rsidP="00243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5B" w:rsidRPr="00CA17C5" w:rsidRDefault="0024325B" w:rsidP="0024325B">
      <w:pPr>
        <w:keepNext/>
        <w:spacing w:before="120" w:after="120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3" w:name="i42812"/>
      <w:bookmarkStart w:id="4" w:name="i203854"/>
      <w:bookmarkEnd w:id="3"/>
      <w:bookmarkEnd w:id="4"/>
      <w:r w:rsidRPr="00CA17C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>VI</w:t>
      </w:r>
      <w:r w:rsidR="00AC4BD3" w:rsidRPr="00CA17C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>I</w:t>
      </w:r>
      <w:r w:rsidR="00AC4BD3" w:rsidRPr="00CA17C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. </w:t>
      </w:r>
      <w:r w:rsidRPr="00CA17C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Передача, приемка и хранение документации</w:t>
      </w:r>
    </w:p>
    <w:p w:rsidR="0024325B" w:rsidRPr="00CA17C5" w:rsidRDefault="0024325B" w:rsidP="0024325B">
      <w:pPr>
        <w:keepNext/>
        <w:spacing w:before="120" w:after="120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5" w:name="i211085"/>
      <w:bookmarkEnd w:id="5"/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7.1. Оригиналы документации, кроме документации по подземным инженерным сетям, хранятся организацией - исполнителем работ вместе с полевыми материалами исполнительных съемок в соответствии с правилами архивного хранения.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Оригиналы исполнительных чертежей, продольных профилей и каталогов координат подземных сетей хранятся территориальными организациями - держателями геодезических фондов (администрацией сельского поселения в соответствии с правилами </w:t>
      </w:r>
      <w:r w:rsidR="00D6453D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Роскартографии</w:t>
      </w:r>
      <w:proofErr w:type="spellEnd"/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Полевые материалы исполнительных съемок подземных сетей хранятся организацией - исполнителем съемок или передаются ею организации - производителю строительно-монтажных работ.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7.2. Копии документации передаются эксплуатирующим, контролирующим, изыскательским и другим заинтересованным организациям в соответствии с положениями действующих законодательных актов, нормативных документов, инструкций и правил органов надзора, ведомств, территориальных инженерных служб и эксплуатирующих организаций.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7.3. Организация - исполнитель работ представляет организации-держателю геодезических фондов - администрации сельского поселения оригиналы исполнительных чертежей, продольных профилей и каталогов координат подземных сетей и копии с них в пяти экземплярах.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Организация - держатель геодезических фондов – </w:t>
      </w:r>
      <w:r w:rsidR="00D6453D"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  в срок до пяти дней принимает и регистрирует документацию, ставит на оригиналах и копиях штамп приемки, указывает регистрационный номер и дату приемки и возвращает копии организации - исполнителю работ.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7.5. При приемке и вводе в эксплуатацию законченных строительством объектов документация передается или предъявляется в соответствии с требованиями соответствующих нормативных документов. При этом документация на подземные инженерные сети передается или предъявляется в виде копий, имеющих штамп организации - держателя геодезических фондов о приемке документации.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экземпляр копии документации на подземные инженерные сети со штампом о приемке хранится у организации - исполнителя работ.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7.6. Оригиналы документации по подземным инженерным сетям подлежат хранению до перекладки или реконструкции этих сетей и составления новой документации.</w:t>
      </w:r>
    </w:p>
    <w:p w:rsidR="0024325B" w:rsidRPr="00CA17C5" w:rsidRDefault="0024325B" w:rsidP="00243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7C5">
        <w:rPr>
          <w:rFonts w:ascii="Times New Roman" w:eastAsia="Times New Roman" w:hAnsi="Times New Roman" w:cs="Times New Roman"/>
          <w:color w:val="000000"/>
          <w:sz w:val="24"/>
          <w:szCs w:val="24"/>
        </w:rPr>
        <w:t>7.7. Хранение документации должно производиться в соответствии с действующими правилами работы архивов учреждений, организаций и предприятий.</w:t>
      </w:r>
    </w:p>
    <w:p w:rsidR="0024325B" w:rsidRPr="00CA17C5" w:rsidRDefault="0024325B" w:rsidP="002432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i263998"/>
      <w:bookmarkEnd w:id="6"/>
    </w:p>
    <w:p w:rsidR="0024325B" w:rsidRPr="00CA17C5" w:rsidRDefault="0024325B" w:rsidP="0024325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5B" w:rsidRPr="00CA17C5" w:rsidRDefault="0024325B" w:rsidP="002432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9D8" w:rsidRPr="00CA17C5" w:rsidRDefault="001F29D8" w:rsidP="0024325B">
      <w:pPr>
        <w:rPr>
          <w:rFonts w:ascii="Times New Roman" w:hAnsi="Times New Roman" w:cs="Times New Roman"/>
          <w:sz w:val="24"/>
          <w:szCs w:val="24"/>
        </w:rPr>
      </w:pPr>
    </w:p>
    <w:sectPr w:rsidR="001F29D8" w:rsidRPr="00CA17C5" w:rsidSect="00E57F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283"/>
    <w:multiLevelType w:val="hybridMultilevel"/>
    <w:tmpl w:val="59684172"/>
    <w:lvl w:ilvl="0" w:tplc="2954B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8B0622"/>
    <w:multiLevelType w:val="multilevel"/>
    <w:tmpl w:val="D3CCC6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3">
    <w:nsid w:val="55B13D62"/>
    <w:multiLevelType w:val="hybridMultilevel"/>
    <w:tmpl w:val="1C6A8220"/>
    <w:lvl w:ilvl="0" w:tplc="3814D05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B43E1"/>
    <w:multiLevelType w:val="multilevel"/>
    <w:tmpl w:val="A596E48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979"/>
    <w:rsid w:val="00027488"/>
    <w:rsid w:val="001326F5"/>
    <w:rsid w:val="001F29D8"/>
    <w:rsid w:val="0024325B"/>
    <w:rsid w:val="002450F7"/>
    <w:rsid w:val="002E6A96"/>
    <w:rsid w:val="00395FF5"/>
    <w:rsid w:val="004B4CF3"/>
    <w:rsid w:val="00592659"/>
    <w:rsid w:val="006B49AF"/>
    <w:rsid w:val="00AC4BD3"/>
    <w:rsid w:val="00B540D9"/>
    <w:rsid w:val="00C70A36"/>
    <w:rsid w:val="00CA17C5"/>
    <w:rsid w:val="00D6453D"/>
    <w:rsid w:val="00D81420"/>
    <w:rsid w:val="00E57FDC"/>
    <w:rsid w:val="00F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AF"/>
  </w:style>
  <w:style w:type="paragraph" w:styleId="1">
    <w:name w:val="heading 1"/>
    <w:basedOn w:val="a"/>
    <w:next w:val="a"/>
    <w:link w:val="10"/>
    <w:qFormat/>
    <w:rsid w:val="00F639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39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63979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rmal">
    <w:name w:val="ConsPlusNormal"/>
    <w:rsid w:val="00F63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F639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39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397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F63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F63979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F639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30">
    <w:name w:val="Основной текст 3 Знак"/>
    <w:basedOn w:val="a0"/>
    <w:link w:val="3"/>
    <w:rsid w:val="00F63979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pple-converted-space">
    <w:name w:val="apple-converted-space"/>
    <w:basedOn w:val="a0"/>
    <w:rsid w:val="00F63979"/>
  </w:style>
  <w:style w:type="paragraph" w:styleId="a8">
    <w:name w:val="No Spacing"/>
    <w:uiPriority w:val="1"/>
    <w:qFormat/>
    <w:rsid w:val="00F6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A2BE5154669101FA46598911C486AE38F93B274998C67B2002967B2aFQCN" TargetMode="External"/><Relationship Id="rId13" Type="http://schemas.openxmlformats.org/officeDocument/2006/relationships/hyperlink" Target="http://pandia.ru/text/category/zakoni_v_rossii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4DA2BE5154669101FA46496841C486AE38C93B2709B8C67B2002967B2aFQCN" TargetMode="External"/><Relationship Id="rId12" Type="http://schemas.openxmlformats.org/officeDocument/2006/relationships/hyperlink" Target="http://pandia.ru/text/category/gradostroitelmznaya_deyatelmznostm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28_oktyabr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les.stroyinf.ru/Data1/3/3166/index.htm" TargetMode="External"/><Relationship Id="rId10" Type="http://schemas.openxmlformats.org/officeDocument/2006/relationships/hyperlink" Target="http://pandia.ru/text/category/26_dekabr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29_dekabrya/" TargetMode="External"/><Relationship Id="rId14" Type="http://schemas.openxmlformats.org/officeDocument/2006/relationships/hyperlink" Target="http://pandia.ru/text/category/zemelmznie_uchas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71C3-2F12-4658-BA3A-F1A22288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USER</cp:lastModifiedBy>
  <cp:revision>13</cp:revision>
  <dcterms:created xsi:type="dcterms:W3CDTF">2016-02-11T13:42:00Z</dcterms:created>
  <dcterms:modified xsi:type="dcterms:W3CDTF">2017-02-14T12:09:00Z</dcterms:modified>
</cp:coreProperties>
</file>