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77A" w:rsidRDefault="008E377A" w:rsidP="008E377A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АДМИНИСТРАЦИЯ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МУНИЦИПАЛЬНОГО ОБРАЗОВАНИЯ СЕЛЬСКОЕ ПОСЕЛЕНИЕ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«СЕЛО ЩЕЛКАНОВО»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249921 Калужская область, Юхновский район, 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ул.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Боровская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, д.18,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тел\факс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 8 48 436 3-41-10</w:t>
      </w:r>
    </w:p>
    <w:p w:rsidR="008E377A" w:rsidRDefault="008E377A" w:rsidP="008E377A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ПОСТАНОВЛЕНИЕ</w:t>
      </w:r>
    </w:p>
    <w:p w:rsidR="008E377A" w:rsidRDefault="008E377A" w:rsidP="008E377A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От 29.04.2013 № 9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«Об утверждении отчета по исполнению бюджета МО сельское поселение «село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» за 1 квартал 2013 года»</w:t>
      </w:r>
    </w:p>
    <w:p w:rsidR="008E377A" w:rsidRDefault="008E377A" w:rsidP="008E377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1. Утвердить отчет об исполнении бюджета 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за 1 квартал 2013 год по доходам в сумме 371217,07 рублей, расходам в сумме 464928,37 рублей с дефицитом бюджета 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в сумме 93711,30 рублей.</w:t>
      </w:r>
      <w:r>
        <w:rPr>
          <w:rFonts w:ascii="Arial" w:hAnsi="Arial" w:cs="Arial"/>
          <w:color w:val="000000"/>
          <w:sz w:val="22"/>
          <w:szCs w:val="22"/>
        </w:rPr>
        <w:br/>
        <w:t xml:space="preserve">2. Утвердить исполнение доходов бюджета 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за 1 квартал 2013 год по кодам классификации доходов бюджетов согласно приложению N 1 к настоящему решению.</w:t>
      </w:r>
      <w:r>
        <w:rPr>
          <w:rFonts w:ascii="Arial" w:hAnsi="Arial" w:cs="Arial"/>
          <w:color w:val="000000"/>
          <w:sz w:val="22"/>
          <w:szCs w:val="22"/>
        </w:rPr>
        <w:br/>
        <w:t xml:space="preserve">3. Утвердить исполнение доходов бюджета 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за 1 квартал 2013 год по кодам видов доходов, подвидов доходов, классификации операций сектора государственного управления, относящихся к доходам бюджета, согласно приложению N 2 к настоящему решению.</w:t>
      </w:r>
      <w:r>
        <w:rPr>
          <w:rFonts w:ascii="Arial" w:hAnsi="Arial" w:cs="Arial"/>
          <w:color w:val="000000"/>
          <w:sz w:val="22"/>
          <w:szCs w:val="22"/>
        </w:rPr>
        <w:br/>
        <w:t xml:space="preserve">4. Утвердить исполнение расходов бюджета 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за 1 квартал 2013 год по ведомственной структуре расходов согласно приложению N 3 к настоящему решению.</w:t>
      </w:r>
      <w:r>
        <w:rPr>
          <w:rFonts w:ascii="Arial" w:hAnsi="Arial" w:cs="Arial"/>
          <w:color w:val="000000"/>
          <w:sz w:val="22"/>
          <w:szCs w:val="22"/>
        </w:rPr>
        <w:br/>
        <w:t xml:space="preserve">5. Утвердить исполнение расходов бюджета 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за 1 квартал 2013 год по разделам и подразделам классификации расходов бюджетов согласно приложению N 4 к настоящему решению.</w:t>
      </w:r>
      <w:r>
        <w:rPr>
          <w:rFonts w:ascii="Arial" w:hAnsi="Arial" w:cs="Arial"/>
          <w:color w:val="000000"/>
          <w:sz w:val="22"/>
          <w:szCs w:val="22"/>
        </w:rPr>
        <w:br/>
        <w:t xml:space="preserve">6. Утвердить исполнение источников финансирования дефицита бюджета 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за 1 квартал 2013 год по кодам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классификации источников финансирования дефицитов бюджетов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согласно приложению N 5 к настоящему решению.</w:t>
      </w:r>
      <w:r>
        <w:rPr>
          <w:rFonts w:ascii="Arial" w:hAnsi="Arial" w:cs="Arial"/>
          <w:color w:val="000000"/>
          <w:sz w:val="22"/>
          <w:szCs w:val="22"/>
        </w:rPr>
        <w:br/>
        <w:t xml:space="preserve">7. Утвердить исполнение источников финансирования дефицита бюджета 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за 1 квартал 2013 год по кодам групп, подгрупп, статей, видов источников финансирования дефицитов бюджетов, классификации операций сектора государственного управления, относящихся к источникам финансирования дефицитов бюджетов, согласно приложению N 6 к настоящему решению.</w:t>
      </w:r>
      <w:r>
        <w:rPr>
          <w:rFonts w:ascii="Arial" w:hAnsi="Arial" w:cs="Arial"/>
          <w:color w:val="000000"/>
          <w:sz w:val="22"/>
          <w:szCs w:val="22"/>
        </w:rPr>
        <w:br/>
        <w:t>8. Утвердить численность муниципальных служащих органов местного самоуправления, работников муниципальных учреждений и фактические затраты на их денежное содержание в 1 квартале 2013 года, согласно приложению N 7 к настоящему решению.</w:t>
      </w:r>
      <w:r>
        <w:rPr>
          <w:rFonts w:ascii="Arial" w:hAnsi="Arial" w:cs="Arial"/>
          <w:color w:val="000000"/>
          <w:sz w:val="22"/>
          <w:szCs w:val="22"/>
        </w:rPr>
        <w:br/>
        <w:t xml:space="preserve">9. Настоящее постановление вступает в силу со дня его подписания и подлежит обнародованию путем вывешивания на информационном стенде в здании администрации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».</w:t>
      </w:r>
    </w:p>
    <w:p w:rsidR="008E377A" w:rsidRDefault="008E377A" w:rsidP="008E377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8E377A" w:rsidRDefault="008E377A" w:rsidP="008E377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8E377A" w:rsidRDefault="008E377A" w:rsidP="008E377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Глава администрации</w:t>
      </w:r>
      <w:r>
        <w:rPr>
          <w:rFonts w:ascii="Arial" w:hAnsi="Arial" w:cs="Arial"/>
          <w:color w:val="000000"/>
          <w:sz w:val="22"/>
          <w:szCs w:val="22"/>
        </w:rPr>
        <w:br/>
        <w:t xml:space="preserve">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М.Ю.Поздеев</w:t>
      </w:r>
      <w:proofErr w:type="spellEnd"/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E377A"/>
    <w:rsid w:val="008E377A"/>
    <w:rsid w:val="009D7BBA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E37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E377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7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2128</Characters>
  <Application>Microsoft Office Word</Application>
  <DocSecurity>0</DocSecurity>
  <Lines>17</Lines>
  <Paragraphs>4</Paragraphs>
  <ScaleCrop>false</ScaleCrop>
  <Company>Microsoft</Company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2023-01-27T10:09:00Z</dcterms:created>
  <dcterms:modified xsi:type="dcterms:W3CDTF">2023-01-27T10:09:00Z</dcterms:modified>
</cp:coreProperties>
</file>