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FB3" w:rsidRDefault="00722FB3" w:rsidP="00722FB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722FB3" w:rsidRDefault="00722FB3" w:rsidP="00722FB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722FB3" w:rsidRDefault="00722FB3" w:rsidP="00722FB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29.05.2018 г № 12</w:t>
      </w:r>
    </w:p>
    <w:p w:rsidR="00722FB3" w:rsidRDefault="00722FB3" w:rsidP="00722FB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Об использовании водных объектов для организованного отдыха и купания на территории МО СП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на 2018 год.</w:t>
      </w:r>
    </w:p>
    <w:p w:rsidR="00722FB3" w:rsidRDefault="00722FB3" w:rsidP="00722F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целях обеспечения охраны людей на водных объектах, расположенных на территории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», реализации Федерального Закона № 131-ФЗ «Об общих принципах организации местного самоуправления в Российской Федерации» И Постановления Губернатора Калужской области от 21.12.2005 года № 360 «Об утверждении Требований по охране жизни людей на воде в Калужской области», Постановления Главы администрации муниципального района «Юхновский район» от 05.04.2011г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№ 187 «Об установлении мест организованного отдыха людей на водных объектах на территории МР «Юхновский район» и мест, запрещенных для купания»</w:t>
      </w:r>
    </w:p>
    <w:p w:rsidR="00722FB3" w:rsidRDefault="00722FB3" w:rsidP="00722F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 С Т А Н О В Л Я Ю: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1.Все водные объекты, расположенные на территории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не могут быть использованы для купания, массового отдыха, туризма и спорта.</w:t>
      </w:r>
      <w:r>
        <w:rPr>
          <w:rFonts w:ascii="Arial" w:hAnsi="Arial" w:cs="Arial"/>
          <w:color w:val="000000"/>
          <w:sz w:val="22"/>
          <w:szCs w:val="22"/>
        </w:rPr>
        <w:br/>
        <w:t>2.Конроль за исполнением данного постановления оставляю за собой.</w:t>
      </w:r>
      <w:r>
        <w:rPr>
          <w:rFonts w:ascii="Arial" w:hAnsi="Arial" w:cs="Arial"/>
          <w:color w:val="000000"/>
          <w:sz w:val="22"/>
          <w:szCs w:val="22"/>
        </w:rPr>
        <w:br/>
        <w:t>3.Постановление вступает в силу после обнародования.</w:t>
      </w:r>
    </w:p>
    <w:p w:rsidR="00722FB3" w:rsidRDefault="00722FB3" w:rsidP="00722F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2FB3"/>
    <w:rsid w:val="0023114D"/>
    <w:rsid w:val="00722FB3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2F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>Microsoft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2023-01-27T08:08:00Z</dcterms:created>
  <dcterms:modified xsi:type="dcterms:W3CDTF">2023-01-27T08:09:00Z</dcterms:modified>
</cp:coreProperties>
</file>