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 КАЛУЖСКАЯ ОБЛАСТЬ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19 апреля 2017 года № 23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Положения об организационно-правовом,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финансовом, материально-техническом обеспечении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первичных мер пожарной безопасности на территории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МО сельское поселение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Федеральным законом от 06.10.2003 года № 131-Ф3 «Об общих принципах организации местного самоуправления в Российской Федерации», статьей 19 Федерального закона от 21.12.1994 года № 69-ФЗ «О пожарной безопасности», статьей 63 Федерального закона от 22.07.2008 года № 123-ФЗ «Технический регламент о требованиях пожарной безопасности», руководствуясь Уставом муниципального образования сельское поселение «Село Щелканово», в целях исполнения полномочий по обеспечению первичных мер пожарной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безопасности, администрация МО сельское поселение «Село Щелканово»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Положение об организационно-правовом, финансовом, материально-техническом обеспечении первичных мер пожарной безопасности на территории муниципального образования сельское поселение «Село Щелканово» (приложение).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Настоящее постановление вступает в силу после его официального обнародования.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Щелканово» М.Ю. Поздеев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Приложение</w:t>
      </w:r>
      <w:r>
        <w:rPr>
          <w:rFonts w:ascii="Arial" w:hAnsi="Arial" w:cs="Arial"/>
          <w:color w:val="000000"/>
          <w:sz w:val="22"/>
          <w:szCs w:val="22"/>
        </w:rPr>
        <w:br/>
        <w:t>к постановлению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>от 19.04. 2017 года № 23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ПОЛОЖЕНИЕ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об организационно-правовом, финансовом, материально-техническом обеспечении первичных мер пожарной безопасности на территории муниципального образования сельское поселение «Село Щелканово»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1.Общие положения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1.1.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Настоящее Положение разработано в соответствии с федеральными законами от 21.12.1994 года № 69-ФЗ «О пожарной безопасности», от 06.10.2003 года № 131-Ф3 «Об общих принципах организации местного самоуправления в Российской Федерации», от 22.07.2008 года № 123-ФЗ «Технический регламент о требованиях пожарной безопасности», Уставом муниципального образования сельское поселение «Село Щелканово» и определяет организационно-правовое, финансовое, материально-техническое обеспечение первичных мер пожарной безопасности на территории муниципального образования сельское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поселение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  <w:t>1.2. Обеспечение первичных мер пожарной безопасности в границах МО сельское поселение «Село Щелканово» относится к вопросам местного значения.</w:t>
      </w:r>
      <w:r>
        <w:rPr>
          <w:rFonts w:ascii="Arial" w:hAnsi="Arial" w:cs="Arial"/>
          <w:color w:val="000000"/>
          <w:sz w:val="22"/>
          <w:szCs w:val="22"/>
        </w:rPr>
        <w:br/>
        <w:t>1.3. Основные понятия и термины, применяемые в настоящем Положении: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- пожарная безопасность – состояние защищенности личности, имущества, общества и государства от пожаров;</w:t>
      </w:r>
      <w:r>
        <w:rPr>
          <w:rFonts w:ascii="Arial" w:hAnsi="Arial" w:cs="Arial"/>
          <w:color w:val="000000"/>
          <w:sz w:val="22"/>
          <w:szCs w:val="22"/>
        </w:rPr>
        <w:br/>
        <w:t>- пожар – неконтролируемое горение, причиняющее материальный ущерб, вред жизни и здоровью граждан, интересам общества и государства;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пожаротушения;</w:t>
      </w:r>
      <w:r>
        <w:rPr>
          <w:rFonts w:ascii="Arial" w:hAnsi="Arial" w:cs="Arial"/>
          <w:color w:val="000000"/>
          <w:sz w:val="22"/>
          <w:szCs w:val="22"/>
        </w:rPr>
        <w:br/>
        <w:t>- противопожарный режим –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профилактика пожаров – совокупность превентивных мер, направленных на исключение возможности возникновения пожаров и ограничение их последствий;</w:t>
      </w:r>
      <w:r>
        <w:rPr>
          <w:rFonts w:ascii="Arial" w:hAnsi="Arial" w:cs="Arial"/>
          <w:color w:val="000000"/>
          <w:sz w:val="22"/>
          <w:szCs w:val="22"/>
        </w:rPr>
        <w:br/>
        <w:t>- противопожарная пропаганда – целенаправленное информирование населения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специальных памяток, рекламной продукции, рекомендаций населению, организации тематических выставок, смотров, конкурсов, конференций и использования других, не запрещенных законодательством Российской Федерации форм информирования населения;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первичные средства пожаротушения – переносимые или перевозимые людьми средства пожаротушения, используемые для борьбы с пожаром в начальной стадии его развития;</w:t>
      </w:r>
      <w:r>
        <w:rPr>
          <w:rFonts w:ascii="Arial" w:hAnsi="Arial" w:cs="Arial"/>
          <w:color w:val="000000"/>
          <w:sz w:val="22"/>
          <w:szCs w:val="22"/>
        </w:rPr>
        <w:br/>
        <w:t>- особый противопожарный режим –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пожарная охрана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проведения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возложенных на них аварийно-спасательных работ;</w:t>
      </w:r>
      <w:r>
        <w:rPr>
          <w:rFonts w:ascii="Arial" w:hAnsi="Arial" w:cs="Arial"/>
          <w:color w:val="000000"/>
          <w:sz w:val="22"/>
          <w:szCs w:val="22"/>
        </w:rPr>
        <w:br/>
        <w:t>- добровольная пожарная команда – социально ориентированные общественные объединения пожарной команды, созданные по инициативе физических и (или) юридических лиц – общественных объединений для участия в профилактике и (или) тушении пожаров и проведении аварийно-спасательных работ;</w:t>
      </w:r>
      <w:r>
        <w:rPr>
          <w:rFonts w:ascii="Arial" w:hAnsi="Arial" w:cs="Arial"/>
          <w:color w:val="000000"/>
          <w:sz w:val="22"/>
          <w:szCs w:val="22"/>
        </w:rPr>
        <w:br/>
        <w:t>- добровольный пожарный – физическое лицо, являющееся членом или участником общественного объединения пожарной охраны и принимающее на безвозмездной основе участие в профилактике и (или) тушении пожаров и проведении аварийно-спасательных работ.</w:t>
      </w:r>
      <w:r>
        <w:rPr>
          <w:rFonts w:ascii="Arial" w:hAnsi="Arial" w:cs="Arial"/>
          <w:color w:val="000000"/>
          <w:sz w:val="22"/>
          <w:szCs w:val="22"/>
        </w:rPr>
        <w:br/>
        <w:t>1.4. Вопросы, не отраженные в настоящем Положении, регламентируются нормами федерального и областного законодательства.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Перечень первичных мер пожарной безопасности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2.1. К первичным мерам пожарной безопасности на территории МО сельское поселения в границах населённых пунктов относятся:</w:t>
      </w:r>
      <w:r>
        <w:rPr>
          <w:rFonts w:ascii="Arial" w:hAnsi="Arial" w:cs="Arial"/>
          <w:color w:val="000000"/>
          <w:sz w:val="22"/>
          <w:szCs w:val="22"/>
        </w:rPr>
        <w:br/>
        <w:t>- создание условий для организации добровольной пожарной команды, а также для участия граждан в обеспечении первичных мер пожарной безопасности в иных формах;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населённых пунктах и на прилегающих к ним территориях;</w:t>
      </w:r>
      <w:r>
        <w:rPr>
          <w:rFonts w:ascii="Arial" w:hAnsi="Arial" w:cs="Arial"/>
          <w:color w:val="000000"/>
          <w:sz w:val="22"/>
          <w:szCs w:val="22"/>
        </w:rPr>
        <w:br/>
        <w:t>- оснащение территорий общего пользования первичными средствами тушения пожаров и противопожарным инвентарём;</w:t>
      </w:r>
      <w:r>
        <w:rPr>
          <w:rFonts w:ascii="Arial" w:hAnsi="Arial" w:cs="Arial"/>
          <w:color w:val="000000"/>
          <w:sz w:val="22"/>
          <w:szCs w:val="22"/>
        </w:rPr>
        <w:br/>
        <w:t>- организация и принятие мер по оповещению населения и подразделений Государственной противопожарной службы о пожаре;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  <w:r>
        <w:rPr>
          <w:rFonts w:ascii="Arial" w:hAnsi="Arial" w:cs="Arial"/>
          <w:color w:val="000000"/>
          <w:sz w:val="22"/>
          <w:szCs w:val="22"/>
        </w:rPr>
        <w:br/>
        <w:t>- включение мероприятий по обеспечению пожарной безопасности в планы, схемы и программы развития территории муниципального образования;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оказание содействия органам государственной власти Тверской области в </w:t>
      </w:r>
      <w:r>
        <w:rPr>
          <w:rFonts w:ascii="Arial" w:hAnsi="Arial" w:cs="Arial"/>
          <w:color w:val="000000"/>
          <w:sz w:val="22"/>
          <w:szCs w:val="22"/>
        </w:rPr>
        <w:lastRenderedPageBreak/>
        <w:t>информировании населения о мерах пожарной безопасности, в том числе посредством организации и проведения собраний населения;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установление особого противопожарного режима в случае повышения пожарной опасности.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Полномочия органов местного самоуправления в области обеспечения первичных мер пожарной безопасности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 полномочиям органов местного самоуправления в области обеспечения первичных мер пожарной безопасности относятся:</w:t>
      </w:r>
      <w:r>
        <w:rPr>
          <w:rFonts w:ascii="Arial" w:hAnsi="Arial" w:cs="Arial"/>
          <w:color w:val="000000"/>
          <w:sz w:val="22"/>
          <w:szCs w:val="22"/>
        </w:rPr>
        <w:br/>
        <w:t>- информирование населения о принятых решениях по обеспечению первичных мер пожарной безопасности на территории поселения;</w:t>
      </w:r>
      <w:r>
        <w:rPr>
          <w:rFonts w:ascii="Arial" w:hAnsi="Arial" w:cs="Arial"/>
          <w:color w:val="000000"/>
          <w:sz w:val="22"/>
          <w:szCs w:val="22"/>
        </w:rPr>
        <w:br/>
        <w:t>- организация проведения противопожарной пропаганды и обучения населения, должностных лиц органов местного самоуправления, первичным мерам пожарной безопасности самостоятельно либо путем привлечения на договорной основе организаций иных форм собственности;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организация деятельности муниципальной и добровольной пожарной охраны;</w:t>
      </w:r>
      <w:r>
        <w:rPr>
          <w:rFonts w:ascii="Arial" w:hAnsi="Arial" w:cs="Arial"/>
          <w:color w:val="000000"/>
          <w:sz w:val="22"/>
          <w:szCs w:val="22"/>
        </w:rPr>
        <w:br/>
        <w:t>- разработка и осуществление мероприятий по обеспечению пожарной безопасности (обеспечению надлежащего состояния источников противопожарного водоснабжения, обеспечение пожарной безопасности муниципального жилищного фонда и муниципальных нежилых помещений, создание условий для обеспечения населенных пунктов поселения телефонной связью);</w:t>
      </w:r>
      <w:r>
        <w:rPr>
          <w:rFonts w:ascii="Arial" w:hAnsi="Arial" w:cs="Arial"/>
          <w:color w:val="000000"/>
          <w:sz w:val="22"/>
          <w:szCs w:val="22"/>
        </w:rPr>
        <w:br/>
        <w:t>- организация осуществления мероприятий, исключающих возможность переброски огня при лесных и торфяных пожарах на здания, строения и сооружения поселения;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осуществление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контроля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соблюдением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муниципального образования;</w:t>
      </w:r>
      <w:r>
        <w:rPr>
          <w:rFonts w:ascii="Arial" w:hAnsi="Arial" w:cs="Arial"/>
          <w:color w:val="000000"/>
          <w:sz w:val="22"/>
          <w:szCs w:val="22"/>
        </w:rPr>
        <w:br/>
        <w:t>- организация патрулирования территории муниципального образования в условиях устойчивой сухой, жаркой и ветреной погоды силами добровольных пожарных;</w:t>
      </w:r>
      <w:r>
        <w:rPr>
          <w:rFonts w:ascii="Arial" w:hAnsi="Arial" w:cs="Arial"/>
          <w:color w:val="000000"/>
          <w:sz w:val="22"/>
          <w:szCs w:val="22"/>
        </w:rPr>
        <w:br/>
        <w:t>- очистка территории муниципального образования от горючих отходов, мусора, сухой растительности;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содержание в исправном состоянии в любое время года дорог, за исключением автомобильных дорог общего пользования регионального и федерального значения, в границах поселения, проездов к зданиям, строениям и сооружениям;</w:t>
      </w:r>
      <w:r>
        <w:rPr>
          <w:rFonts w:ascii="Arial" w:hAnsi="Arial" w:cs="Arial"/>
          <w:color w:val="000000"/>
          <w:sz w:val="22"/>
          <w:szCs w:val="22"/>
        </w:rPr>
        <w:br/>
        <w:t>- содержание в исправном состоянии систем противопожарного водоснабжения;</w:t>
      </w:r>
      <w:r>
        <w:rPr>
          <w:rFonts w:ascii="Arial" w:hAnsi="Arial" w:cs="Arial"/>
          <w:color w:val="000000"/>
          <w:sz w:val="22"/>
          <w:szCs w:val="22"/>
        </w:rPr>
        <w:br/>
        <w:t>- содержание в исправном состоянии имущества и объектов, а также первичных средств пожаротушения на объектах муниципальной собственности;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содействие деятельности добровольных пожарных, привлечение населения к обеспечению первичных мер пожарной безопасности;</w:t>
      </w:r>
      <w:r>
        <w:rPr>
          <w:rFonts w:ascii="Arial" w:hAnsi="Arial" w:cs="Arial"/>
          <w:color w:val="000000"/>
          <w:sz w:val="22"/>
          <w:szCs w:val="22"/>
        </w:rPr>
        <w:br/>
        <w:t>- регулирует взаимодействия и взаимоотношения между другими видами пожарной охраны (муниципальной, ведомственной, частной и добровольной пожарной охраны);</w:t>
      </w:r>
      <w:r>
        <w:rPr>
          <w:rFonts w:ascii="Arial" w:hAnsi="Arial" w:cs="Arial"/>
          <w:color w:val="000000"/>
          <w:sz w:val="22"/>
          <w:szCs w:val="22"/>
        </w:rPr>
        <w:br/>
        <w:t>- организация исполнения Правил пожарной безопасности в Российской Федерации, в части компетенции органов местного самоуправления по обеспечению первичных мер пожарной безопасности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ные полномочия в соответствии с действующим законодательством Российской Федерации, Калужской области, Уставом муниципального образования сельское поселение «Село Щелканово», настоящим Положением и иными нормативными правовыми актами.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Организационно-правовое обеспечение первичных мер пожарной безопасности</w:t>
      </w:r>
    </w:p>
    <w:p w:rsidR="00D31B55" w:rsidRDefault="00D31B55" w:rsidP="00D31B5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4.1. Организационно-правовое обеспечение первичных мер пожарной безопасности в границах МО сельское поселение «Село Щелканово» предусматривает:</w:t>
      </w:r>
      <w:r>
        <w:rPr>
          <w:rFonts w:ascii="Arial" w:hAnsi="Arial" w:cs="Arial"/>
          <w:color w:val="000000"/>
          <w:sz w:val="22"/>
          <w:szCs w:val="22"/>
        </w:rPr>
        <w:br/>
        <w:t>1) правовое регулирование вопросов организационно-правового, финансового, материально-технического обеспечения первичных мер пожарной безопасности;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2) разработку и осуществление мероприятий по обеспечению пожарной безопасности территории МО сельское поселение «Село Щелканово» и объектов муниципальной собственности, включение мероприятий по обеспечению пожарной безопасности в планы и программы развития МО сельское поселение «Село Щелканово»;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3) разработку, утверждение и исполнение местного бюджета в части расходов на обеспечение первичных мер пожарной безопасности;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4) разработку плана привлечения сил и средств для тушения пожаров и проведения аварийно-спасательных работ на территории МО сельское поселение «Село Щелканово»;</w:t>
      </w:r>
      <w:r>
        <w:rPr>
          <w:rFonts w:ascii="Arial" w:hAnsi="Arial" w:cs="Arial"/>
          <w:color w:val="000000"/>
          <w:sz w:val="22"/>
          <w:szCs w:val="22"/>
        </w:rPr>
        <w:br/>
        <w:t>5) установление особого противопожарного режима на территории МО сельское поселение «Село Щелканово», установление на время его действия дополнительных требований пожарной безопасности;</w:t>
      </w:r>
      <w:r>
        <w:rPr>
          <w:rFonts w:ascii="Arial" w:hAnsi="Arial" w:cs="Arial"/>
          <w:color w:val="000000"/>
          <w:sz w:val="22"/>
          <w:szCs w:val="22"/>
        </w:rPr>
        <w:br/>
        <w:t>6) проведение противопожарной пропаганды и организация обучения населения мерам пожарной безопасности;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7) организацию работы комиссии МО сельское поселение «Село Щелканово» по предупреждению и ликвидации чрезвычайных ситуаций и обеспечению пожарной безопасности.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5. Материально-техническое обеспечение первичных мер пожарной безопасности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Материально-техническое обеспечение первичных мер пожарной безопасности предусматривает:</w:t>
      </w:r>
      <w:r>
        <w:rPr>
          <w:rFonts w:ascii="Arial" w:hAnsi="Arial" w:cs="Arial"/>
          <w:color w:val="000000"/>
          <w:sz w:val="22"/>
          <w:szCs w:val="22"/>
        </w:rPr>
        <w:br/>
        <w:t>1) обеспечение беспрепятственного проезда пожарной техники к месту пожара;</w:t>
      </w:r>
      <w:r>
        <w:rPr>
          <w:rFonts w:ascii="Arial" w:hAnsi="Arial" w:cs="Arial"/>
          <w:color w:val="000000"/>
          <w:sz w:val="22"/>
          <w:szCs w:val="22"/>
        </w:rPr>
        <w:br/>
        <w:t>2) обеспечение надлежащего состояния источников противопожарного водоснабжения, находящихся в муниципальной собственности;</w:t>
      </w:r>
      <w:r>
        <w:rPr>
          <w:rFonts w:ascii="Arial" w:hAnsi="Arial" w:cs="Arial"/>
          <w:color w:val="000000"/>
          <w:sz w:val="22"/>
          <w:szCs w:val="22"/>
        </w:rPr>
        <w:br/>
        <w:t>3) организация работ по содержанию в исправном состоянии средств пожарной безопасности жилых и общественных зданий, находящихся в муниципальной собственности;</w:t>
      </w:r>
      <w:r>
        <w:rPr>
          <w:rFonts w:ascii="Arial" w:hAnsi="Arial" w:cs="Arial"/>
          <w:color w:val="000000"/>
          <w:sz w:val="22"/>
          <w:szCs w:val="22"/>
        </w:rPr>
        <w:br/>
        <w:t>4) размещение муниципального заказа по обеспечению первичных мер пожарной безопасности.</w:t>
      </w:r>
      <w:r>
        <w:rPr>
          <w:rFonts w:ascii="Arial" w:hAnsi="Arial" w:cs="Arial"/>
          <w:color w:val="000000"/>
          <w:sz w:val="22"/>
          <w:szCs w:val="22"/>
        </w:rPr>
        <w:br/>
        <w:t>5.2.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Материально-техническое обеспечение первичных мер пожарной безопасности осуществляется в порядке и по нормам, установленным действующим законодательством Российской Федерации, Калужской области и нормативно-правовыми актами органов местного самоуправления МО сельское поселение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6. Финансовое обеспечение первичных мер пожарной безопасности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6.1. Финансовое обеспечение мер первичной пожарной безопасности на территории МО сельское поселение «Село Щелканово» является расходным обязательством МО сельское поселение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  <w:t>6.2. Финансовое обеспечение мер первичной пожарной безопасности осуществляется за счет средств бюджета МО сельское поселение «Село Щелканово» в пределах средств, предусмотренных решением Сельской Думы МО сельское поселение «Село Щелканово» о бюджете на соответствующий финансовый год.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grammar="clean"/>
  <w:defaultTabStop w:val="708"/>
  <w:characterSpacingControl w:val="doNotCompress"/>
  <w:compat/>
  <w:rsids>
    <w:rsidRoot w:val="00D31B55"/>
    <w:rsid w:val="009D7BBA"/>
    <w:rsid w:val="009F6108"/>
    <w:rsid w:val="00D31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1B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1788</Words>
  <Characters>10196</Characters>
  <Application>Microsoft Office Word</Application>
  <DocSecurity>0</DocSecurity>
  <Lines>84</Lines>
  <Paragraphs>23</Paragraphs>
  <ScaleCrop>false</ScaleCrop>
  <Company>Microsoft</Company>
  <LinksUpToDate>false</LinksUpToDate>
  <CharactersWithSpaces>11961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2023-01-27T08:36:00Z</dcterms:created>
  <dcterms:modified xsi:type="dcterms:W3CDTF">2023-01-27T08:36:00Z</dcterms:modified>
</cp:coreProperties>
</file>