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04 сентября 2017 года № _51__</w:t>
      </w:r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внесении изменений в Постановление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от 10.03.2017 № 3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«Об утверждении административного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регламента предоставления муниципальной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услуги «Выдача разрешения на проведение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земляных работ»</w:t>
      </w:r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администрация МО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1. Внести в Постановление администрации 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от 10.03.2017 № 3 «Об утверждении административного</w:t>
      </w:r>
      <w:r>
        <w:rPr>
          <w:rFonts w:ascii="Arial" w:hAnsi="Arial" w:cs="Arial"/>
          <w:color w:val="000000"/>
          <w:sz w:val="22"/>
          <w:szCs w:val="22"/>
        </w:rPr>
        <w:br/>
        <w:t>регламента предоставления муниципальной услуги «Выдача разрешения на проведение земляных работ» следующие изменения:</w:t>
      </w:r>
      <w:r>
        <w:rPr>
          <w:rFonts w:ascii="Arial" w:hAnsi="Arial" w:cs="Arial"/>
          <w:color w:val="000000"/>
          <w:sz w:val="22"/>
          <w:szCs w:val="22"/>
        </w:rPr>
        <w:br/>
        <w:t xml:space="preserve">раздел 2 регламента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регламента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дополнить пунктом 2.5.1. «Сокращенный срок оказания муниципальной услуги»:</w:t>
      </w:r>
      <w:r>
        <w:rPr>
          <w:rFonts w:ascii="Arial" w:hAnsi="Arial" w:cs="Arial"/>
          <w:color w:val="000000"/>
          <w:sz w:val="22"/>
          <w:szCs w:val="22"/>
        </w:rPr>
        <w:br/>
        <w:t>«2.5.1 Сокращенный срок оказания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Сокращенный срок выдачи разрешения на проведение земляных работ составляет 3 рабочих дня при проведении работ для подключения к системам теплоснабжения, к централизованным системам водоснабжения и водоотведения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.».</w:t>
      </w:r>
      <w:proofErr w:type="gramEnd"/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242A8E" w:rsidRDefault="00242A8E" w:rsidP="00242A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2A8E"/>
    <w:rsid w:val="00242A8E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2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2A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3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2023-01-27T08:49:00Z</dcterms:created>
  <dcterms:modified xsi:type="dcterms:W3CDTF">2023-01-27T08:49:00Z</dcterms:modified>
</cp:coreProperties>
</file>