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A13" w:rsidRDefault="00790A13" w:rsidP="00790A1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Российская Федерация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Калужской области Юхновского района</w:t>
      </w:r>
    </w:p>
    <w:p w:rsidR="00790A13" w:rsidRDefault="00790A13" w:rsidP="00790A1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790A13" w:rsidRDefault="00790A13" w:rsidP="00790A1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790A13" w:rsidRDefault="00790A13" w:rsidP="00790A1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16 декабря 2016 года № 61</w:t>
      </w:r>
    </w:p>
    <w:p w:rsidR="00790A13" w:rsidRDefault="00790A13" w:rsidP="00790A1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Об утверждении порядка формирования, утверждения и ведения планов-графиков закупок товаров, работ, услуг для обеспечения нужд МО СП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790A13" w:rsidRDefault="00790A13" w:rsidP="00790A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 частью 5 статьи 21 Федерального закона от 05.04.2013 N 44-ФЗ "О контрактной системе в сфере закупок товаров, работ, услуг для обеспечения государственных и муниципальных нужд", постановлением Правительства Российской Федерации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требованиях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 форме плана-графика закупок товаров, работ, услуг"</w:t>
      </w:r>
      <w:r>
        <w:rPr>
          <w:rFonts w:ascii="Arial" w:hAnsi="Arial" w:cs="Arial"/>
          <w:color w:val="000000"/>
          <w:sz w:val="22"/>
          <w:szCs w:val="22"/>
        </w:rPr>
        <w:br/>
        <w:t>ПОСТАНОВЛЯЮ:</w:t>
      </w:r>
    </w:p>
    <w:p w:rsidR="00790A13" w:rsidRDefault="00790A13" w:rsidP="00790A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Утвердить Порядок формирования, утверждения и ведения планов-графиков закупок товаров, работ, услуг для обеспечения нужд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(далее - Порядок) (прилагается).</w:t>
      </w:r>
      <w:r>
        <w:rPr>
          <w:rFonts w:ascii="Arial" w:hAnsi="Arial" w:cs="Arial"/>
          <w:color w:val="000000"/>
          <w:sz w:val="22"/>
          <w:szCs w:val="22"/>
        </w:rPr>
        <w:br/>
        <w:t>2. Настоящее постановление вступает в силу с момента подписания и подлежит размещению в единой информационной системе в сфере закупок в сети «Интернет».</w:t>
      </w:r>
    </w:p>
    <w:p w:rsidR="00790A13" w:rsidRDefault="00790A13" w:rsidP="00790A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М.Ю.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</w:p>
    <w:p w:rsidR="00790A13" w:rsidRDefault="00790A13" w:rsidP="00790A13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</w:t>
      </w:r>
      <w:r>
        <w:rPr>
          <w:rFonts w:ascii="Arial" w:hAnsi="Arial" w:cs="Arial"/>
          <w:color w:val="000000"/>
          <w:sz w:val="22"/>
          <w:szCs w:val="22"/>
        </w:rPr>
        <w:br/>
        <w:t>к Постановлению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>от 16.12.2016_ г. N 61_</w:t>
      </w:r>
    </w:p>
    <w:p w:rsidR="00790A13" w:rsidRDefault="00790A13" w:rsidP="00790A1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ПОРЯДОК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ФОРМИРОВАНИЯ, УТВЕРЖДЕНИЯ И ВЕДЕНИЯ ПЛАНОВ-ГРАФИКОВ ЗАКУПОК ТОВАРОВ, РАБОТ, УСЛУГ ДЛЯ ОБЕСПЕЧЕНИЯ НУЖД МУНИЦИПАЛЬНОГО РАЙОНА "ЮХНОВСКИЙ РАЙОН"</w:t>
      </w:r>
    </w:p>
    <w:p w:rsidR="00790A13" w:rsidRDefault="00790A13" w:rsidP="00790A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Настоящий Порядок устанавливает правила формирования, утверждения и ведения планов-графиков закупок товаров, работ, услуг для обеспечения нужд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(далее - планы-графики закупок)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закон) с учетом требований к формированию, утверждению и ведению плана-графика закупок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товаров, работ, услуг для обеспечения нужд субъекта Российской Федерации и муниципальных нужд, установленных постановлением Правительства Российской Федерации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 (далее - Постановление Российской Федерации от 05.06.2015 N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554).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Планы-графики закупок содержат перечень закупок товаров, работ, услуг для обеспечения нужд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на финансовый год и являются основанием для осуществления закупок.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Планы-графики закупок формируются с учетом требований к форме планов-графиков закупок товаров, работ, услуг, утвержденных постановлением Правительства Российской Федерации от 05.06.2015 N 554 (далее - Требования), в виде единого документа по </w:t>
      </w:r>
      <w:r>
        <w:rPr>
          <w:rFonts w:ascii="Arial" w:hAnsi="Arial" w:cs="Arial"/>
          <w:color w:val="000000"/>
          <w:sz w:val="22"/>
          <w:szCs w:val="22"/>
        </w:rPr>
        <w:lastRenderedPageBreak/>
        <w:t>форме, прилагаемой к Требованиям.</w:t>
      </w:r>
      <w:r>
        <w:rPr>
          <w:rFonts w:ascii="Arial" w:hAnsi="Arial" w:cs="Arial"/>
          <w:color w:val="000000"/>
          <w:sz w:val="22"/>
          <w:szCs w:val="22"/>
        </w:rPr>
        <w:br/>
        <w:t>4. Планы-графики закупок формируются и утверждаются в течение 10 рабочих дней следующими заказчиками:</w:t>
      </w:r>
      <w:r>
        <w:rPr>
          <w:rFonts w:ascii="Arial" w:hAnsi="Arial" w:cs="Arial"/>
          <w:color w:val="000000"/>
          <w:sz w:val="22"/>
          <w:szCs w:val="22"/>
        </w:rPr>
        <w:br/>
        <w:t xml:space="preserve">а) муниципальными заказчиками, действующими от имени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(далее - муниципальные заказчики), - со дня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  <w:r>
        <w:rPr>
          <w:rFonts w:ascii="Arial" w:hAnsi="Arial" w:cs="Arial"/>
          <w:color w:val="000000"/>
          <w:sz w:val="22"/>
          <w:szCs w:val="22"/>
        </w:rPr>
        <w:br/>
        <w:t>б) муниципальными бюджетными учреждениями, за исключением закупок, осуществляемых в соответствии с частями 2 и 6 статьи 15 Федерального закона о контрактной системе, - со дня утверждения планов финансово-хозяйственной 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в) муниципальными автономными учреждениями, муниципальными унитарными предприятиями в случае, предусмотренном частью 4 статьи 15 Федерального закона, - со дня заключения соглашения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план-график закупок включаются только закупки, которые планируется осуществлять за счет субсидий;</w:t>
      </w: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г) муниципальными бюджетными, муниципальными автономными учреждениями, муниципальными унитарными предприятиями,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муниципальных образований муниципальных контрактов от лица указанных органов, в случаях, предусмотренных частью 6 статьи 15 Федерального закона о контрактной системе, - со дня доведения до юридического лица объема прав в денежном выражении на принятие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 (или исполнение) обязательств в соответствии с бюджетным законодательством Российской Федерации.</w:t>
      </w:r>
      <w:r>
        <w:rPr>
          <w:rFonts w:ascii="Arial" w:hAnsi="Arial" w:cs="Arial"/>
          <w:color w:val="000000"/>
          <w:sz w:val="22"/>
          <w:szCs w:val="22"/>
        </w:rPr>
        <w:br/>
        <w:t xml:space="preserve">5.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Планы-графики закупок формируются заказчиками, указанными в пункте 4 настоящего Порядка, на очередной финансовый год в соответствии с планом закупок в сроки, установленные администрацией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», с учетом следующих положений:</w:t>
      </w:r>
      <w:r>
        <w:rPr>
          <w:rFonts w:ascii="Arial" w:hAnsi="Arial" w:cs="Arial"/>
          <w:color w:val="000000"/>
          <w:sz w:val="22"/>
          <w:szCs w:val="22"/>
        </w:rPr>
        <w:br/>
        <w:t xml:space="preserve">а) муниципальные заказчики, указанные в подпункте "а" пункта 4 настоящего Порядка, - в сроки, установленные главными распорядителями средств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(далее - главные распорядители), но не позднее срока</w:t>
      </w:r>
      <w:proofErr w:type="gramEnd"/>
      <w:r>
        <w:rPr>
          <w:rFonts w:ascii="Arial" w:hAnsi="Arial" w:cs="Arial"/>
          <w:color w:val="000000"/>
          <w:sz w:val="22"/>
          <w:szCs w:val="22"/>
        </w:rPr>
        <w:t>, установленного в пункте 4 настоящего Порядка: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формируют планы-графики закупок после внесения проекта решения о бюджете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на очередной финансовый год на рассмотрение Сельской Думы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";</w:t>
      </w:r>
      <w:r>
        <w:rPr>
          <w:rFonts w:ascii="Arial" w:hAnsi="Arial" w:cs="Arial"/>
          <w:color w:val="000000"/>
          <w:sz w:val="22"/>
          <w:szCs w:val="22"/>
        </w:rPr>
        <w:br/>
        <w:t>- утверждают сформированные планы-графики закупок после их уточнения (при необходимости)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б) заказчики, указанные в пункте 4 настоящего Порядка, в сроки, установленные органами, осуществляющими функции и полномочия их учредителя, но не позднее срока, установленного в пункте 4 настоящего Порядка: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формируют планы-графики закупок после внесения проекта решения о бюджете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на очередной финансовый год на рассмотрение Сельской Думы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- утверждают планы-графики закупок после их уточнения (при необходимости) и утверждения планов финансово-хозяйственной 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в) заказчики, указанные в подпункте "в" пункта 4 настоящего Порядка: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формируют планы-графики закупок после внесения проекта решения о бюджете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на очередной финансовый год на рассмотрение Сельской Думы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»;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утверждают планы-графики закупок после их уточнения (при необходимости) и заключения соглашений о предоставлении субсидий в срок, установленный в пункте 4 настоящего Порядка;</w:t>
      </w:r>
      <w:r>
        <w:rPr>
          <w:rFonts w:ascii="Arial" w:hAnsi="Arial" w:cs="Arial"/>
          <w:color w:val="000000"/>
          <w:sz w:val="22"/>
          <w:szCs w:val="22"/>
        </w:rPr>
        <w:br/>
        <w:t>г) заказчики, указанные в подпункте "г" пункта 4 настоящего Порядка: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- формируют планы-графики закупок после внесения проекта решения о бюджете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на очередной финансовый год на рассмотрение Сельской Думы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- утверждают планы-графики закупок после их уточнения (при необходимости) и заключения соглашений о передаче указанным юридическим лицам полномочий муниципального заказчика на заключение и исполнение муниципальных контрактов в случаях, предусмотренных частью 6 статьи 15 Федерального закона, в срок, установленный в пункте 4 настоящего Порядка.</w:t>
      </w:r>
      <w:r>
        <w:rPr>
          <w:rFonts w:ascii="Arial" w:hAnsi="Arial" w:cs="Arial"/>
          <w:color w:val="000000"/>
          <w:sz w:val="22"/>
          <w:szCs w:val="22"/>
        </w:rPr>
        <w:br/>
        <w:t xml:space="preserve">6. Формирование, утверждение и ведение планов-графиков закупок заказчиками, указанными в подпункте "г" пункта 4 настоящего Порядка, осуществляется от лица соответствующих муниципальных заказчиков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», передавших этим заказчикам свои полномочия.</w:t>
      </w:r>
      <w:r>
        <w:rPr>
          <w:rFonts w:ascii="Arial" w:hAnsi="Arial" w:cs="Arial"/>
          <w:color w:val="000000"/>
          <w:sz w:val="22"/>
          <w:szCs w:val="22"/>
        </w:rPr>
        <w:br/>
        <w:t xml:space="preserve">7.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Федерации в соответствии со статьей 111 Федерального закона.</w:t>
      </w:r>
      <w:r>
        <w:rPr>
          <w:rFonts w:ascii="Arial" w:hAnsi="Arial" w:cs="Arial"/>
          <w:color w:val="000000"/>
          <w:sz w:val="22"/>
          <w:szCs w:val="22"/>
        </w:rPr>
        <w:br/>
        <w:t xml:space="preserve">8.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 случае если определение поставщиков (подрядчиков, исполнителей) для заказчиков, указанных в пункте 4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статьей 26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  <w:r>
        <w:rPr>
          <w:rFonts w:ascii="Arial" w:hAnsi="Arial" w:cs="Arial"/>
          <w:color w:val="000000"/>
          <w:sz w:val="22"/>
          <w:szCs w:val="22"/>
        </w:rPr>
        <w:br/>
        <w:t>9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случаях в течение года, на который утвержден план-график закупок.</w:t>
      </w:r>
      <w:r>
        <w:rPr>
          <w:rFonts w:ascii="Arial" w:hAnsi="Arial" w:cs="Arial"/>
          <w:color w:val="000000"/>
          <w:sz w:val="22"/>
          <w:szCs w:val="22"/>
        </w:rPr>
        <w:br/>
        <w:t>10. В случае если период осуществления закупки, включаемой в план-график закупок заказчиков, указанных в пункте 4 настоящего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  <w:r>
        <w:rPr>
          <w:rFonts w:ascii="Arial" w:hAnsi="Arial" w:cs="Arial"/>
          <w:color w:val="000000"/>
          <w:sz w:val="22"/>
          <w:szCs w:val="22"/>
        </w:rPr>
        <w:br/>
        <w:t xml:space="preserve">11. Заказчики, указанные в пункте 4 настоящего Порядка, ведут планы-графики закупок в соответствии с положениями Федерального закона и настоящим Порядком.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Внесение изменений в планы-графики закупок осуществляется в случае внесения изменений в план закупок, а также в следующих случаях:</w:t>
      </w:r>
      <w:r>
        <w:rPr>
          <w:rFonts w:ascii="Arial" w:hAnsi="Arial" w:cs="Arial"/>
          <w:color w:val="000000"/>
          <w:sz w:val="22"/>
          <w:szCs w:val="22"/>
        </w:rPr>
        <w:br/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r>
        <w:rPr>
          <w:rFonts w:ascii="Arial" w:hAnsi="Arial" w:cs="Arial"/>
          <w:color w:val="000000"/>
          <w:sz w:val="22"/>
          <w:szCs w:val="22"/>
        </w:rPr>
        <w:br/>
        <w:t>в) отмена заказчиком закупки, предусмотренной планом-графиком закупок;</w:t>
      </w:r>
      <w:r>
        <w:rPr>
          <w:rFonts w:ascii="Arial" w:hAnsi="Arial" w:cs="Arial"/>
          <w:color w:val="000000"/>
          <w:sz w:val="22"/>
          <w:szCs w:val="22"/>
        </w:rPr>
        <w:br/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</w:r>
      <w:proofErr w:type="spellStart"/>
      <w:r>
        <w:rPr>
          <w:rFonts w:ascii="Arial" w:hAnsi="Arial" w:cs="Arial"/>
          <w:color w:val="000000"/>
          <w:sz w:val="22"/>
          <w:szCs w:val="22"/>
        </w:rPr>
        <w:t>д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исполнителей);</w:t>
      </w:r>
      <w:r>
        <w:rPr>
          <w:rFonts w:ascii="Arial" w:hAnsi="Arial" w:cs="Arial"/>
          <w:color w:val="000000"/>
          <w:sz w:val="22"/>
          <w:szCs w:val="22"/>
        </w:rPr>
        <w:br/>
        <w:t xml:space="preserve">е) реализация решения, принятого заказчиком по итогам обязательного общественного </w:t>
      </w:r>
      <w:r>
        <w:rPr>
          <w:rFonts w:ascii="Arial" w:hAnsi="Arial" w:cs="Arial"/>
          <w:color w:val="000000"/>
          <w:sz w:val="22"/>
          <w:szCs w:val="22"/>
        </w:rPr>
        <w:lastRenderedPageBreak/>
        <w:t>обсуждения закупки;</w:t>
      </w:r>
      <w:r>
        <w:rPr>
          <w:rFonts w:ascii="Arial" w:hAnsi="Arial" w:cs="Arial"/>
          <w:color w:val="000000"/>
          <w:sz w:val="22"/>
          <w:szCs w:val="22"/>
        </w:rPr>
        <w:br/>
        <w:t>ж) возникновение обстоятельств, предвидеть которые на дату утверждения плана-графика закупок было невозможно.</w:t>
      </w:r>
      <w:r>
        <w:rPr>
          <w:rFonts w:ascii="Arial" w:hAnsi="Arial" w:cs="Arial"/>
          <w:color w:val="000000"/>
          <w:sz w:val="22"/>
          <w:szCs w:val="22"/>
        </w:rPr>
        <w:br/>
        <w:t xml:space="preserve">12. Внесение изменений в план-график закупок по каждому объекту закупки осуществляется не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позднее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чем за десять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www.zakupki.gov.ru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)) извещения об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пункте 13 настоящего Порядка, а в случае,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  <w:r>
        <w:rPr>
          <w:rFonts w:ascii="Arial" w:hAnsi="Arial" w:cs="Arial"/>
          <w:color w:val="000000"/>
          <w:sz w:val="22"/>
          <w:szCs w:val="22"/>
        </w:rPr>
        <w:br/>
        <w:t>13.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пунктами 9 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28 части 1 статьи 93 Федерального закона - не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позднее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чем за один день до даты заключения контракта.</w:t>
      </w:r>
      <w:r>
        <w:rPr>
          <w:rFonts w:ascii="Arial" w:hAnsi="Arial" w:cs="Arial"/>
          <w:color w:val="000000"/>
          <w:sz w:val="22"/>
          <w:szCs w:val="22"/>
        </w:rPr>
        <w:br/>
        <w:t xml:space="preserve">14.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частью 7 статьи 18 Федерального закона, в том числе:</w:t>
      </w:r>
      <w:r>
        <w:rPr>
          <w:rFonts w:ascii="Arial" w:hAnsi="Arial" w:cs="Arial"/>
          <w:color w:val="000000"/>
          <w:sz w:val="22"/>
          <w:szCs w:val="22"/>
        </w:rPr>
        <w:br/>
        <w:t>- 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определяемым в соответствии со статьей 22 Федерального закона;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- обоснование способа определения поставщика (подрядчика, исполнителя) в соответствии с главой 3 Федерального закона, в том числе дополнительные требования к участникам закупки (при наличии таких требований), установленные в соответствии с частью 2 статьи 31 Федерального закона.</w:t>
      </w:r>
      <w:r>
        <w:rPr>
          <w:rFonts w:ascii="Arial" w:hAnsi="Arial" w:cs="Arial"/>
          <w:color w:val="000000"/>
          <w:sz w:val="22"/>
          <w:szCs w:val="22"/>
        </w:rPr>
        <w:br/>
        <w:t>15. Информация, включаемая заказчиками, указанными в пункте 4 настоящего Порядка, в план-график закупок, должна соответствовать показателям плана закупок, в том числе:</w:t>
      </w:r>
      <w:r>
        <w:rPr>
          <w:rFonts w:ascii="Arial" w:hAnsi="Arial" w:cs="Arial"/>
          <w:color w:val="000000"/>
          <w:sz w:val="22"/>
          <w:szCs w:val="22"/>
        </w:rPr>
        <w:br/>
        <w:t>а) включаемые в план-график закупок идентификационные коды закупок должны соответствовать идентификационному коду закупки, включенному в план закупок;</w:t>
      </w: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б) включаемая в план-график закупок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должна соответствовать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790A13" w:rsidRDefault="00790A13" w:rsidP="00790A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90A13"/>
    <w:rsid w:val="00790A13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0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0A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8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2064</Words>
  <Characters>11771</Characters>
  <Application>Microsoft Office Word</Application>
  <DocSecurity>0</DocSecurity>
  <Lines>98</Lines>
  <Paragraphs>27</Paragraphs>
  <ScaleCrop>false</ScaleCrop>
  <Company>Microsoft</Company>
  <LinksUpToDate>false</LinksUpToDate>
  <CharactersWithSpaces>13808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2023-01-27T09:14:00Z</dcterms:created>
  <dcterms:modified xsi:type="dcterms:W3CDTF">2023-01-27T09:14:00Z</dcterms:modified>
</cp:coreProperties>
</file>