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Российская Федерация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Калужской области Юхновского района</w:t>
      </w:r>
    </w:p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 С Т А Н О В Л Е Н И Е</w:t>
      </w:r>
    </w:p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07 октября 2016 года № 45</w:t>
      </w:r>
    </w:p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 сценарных условиях формирования и </w:t>
      </w:r>
      <w:proofErr w:type="spellStart"/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от-дельных</w:t>
      </w:r>
      <w:proofErr w:type="spellEnd"/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показателях проекта бюджета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му-ниципального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образования сельское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поселе-ние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» на 2017 год и на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пла-новый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период 2018 и 2019 годов</w:t>
      </w:r>
    </w:p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соответствии с постановлением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от 02.07.2013 № 12 «Об утверждении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Поло-жения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 порядке и сроках составления проекта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(в ред. постановления администрации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муници-пального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от 04.08.2014 № 17, от 20.08.2015 № 12, от 22.09.2016 №36) администрация муниципального образования</w:t>
      </w:r>
      <w:proofErr w:type="gramStart"/>
      <w:r>
        <w:rPr>
          <w:rFonts w:ascii="Arial" w:hAnsi="Arial" w:cs="Arial"/>
          <w:color w:val="000000"/>
          <w:sz w:val="22"/>
          <w:szCs w:val="22"/>
        </w:rPr>
        <w:br/>
        <w:t>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остановляет:</w:t>
      </w:r>
    </w:p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Одобрить сценарные условия формирования проекта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2017 год и на плановый период 2018 и 2019 годов согласно приложению к настоящему постановлению.</w:t>
      </w:r>
    </w:p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к постановлению</w:t>
      </w:r>
      <w:r>
        <w:rPr>
          <w:rFonts w:ascii="Arial" w:hAnsi="Arial" w:cs="Arial"/>
          <w:color w:val="000000"/>
          <w:sz w:val="22"/>
          <w:szCs w:val="22"/>
        </w:rPr>
        <w:br/>
        <w:t>администрации МО СП «Село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от 07.10.2016г. № 45</w:t>
      </w:r>
    </w:p>
    <w:p w:rsidR="00203883" w:rsidRDefault="00203883" w:rsidP="0020388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Сценарные условия формирования проекта бюджета муниципального </w:t>
      </w:r>
      <w:proofErr w:type="spellStart"/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обра-зования</w:t>
      </w:r>
      <w:proofErr w:type="spellEnd"/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на 2017 год и на плановый период 2018 и 2019 годов</w:t>
      </w:r>
    </w:p>
    <w:p w:rsidR="009F6108" w:rsidRDefault="00203883" w:rsidP="00203883">
      <w:pPr>
        <w:pStyle w:val="a3"/>
        <w:shd w:val="clear" w:color="auto" w:fill="FFFFFF"/>
        <w:spacing w:before="0" w:beforeAutospacing="0" w:after="12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Формирование проекта бюджета муниципального образования сельское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поселе-ние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на 2017 год и на плановый период 2018 и 2019 годов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осу-ществляется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следующих сценарных условиях.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Формирование проекта бюджета муниципального образования сельское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посе-ление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на 2017 год и на плановый период 2018 и 2019 годов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осу-ществляется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исходя из необходимости реализации основных задач – сохранение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устой-чивости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бюджетной системы обеспечение сбалансированности местного бюджета,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по-ставленных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Программе совершенствование развития и организации решения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вопро-сов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местного значения «Сельское поселение 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утвержденной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поста-новлением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Главы администрации МО «Сельское поселение 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 xml:space="preserve">Планирование муниципальных заимствований осуществляется с учетом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уста-новленных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ограничений и необходимости обеспечения сбалансированности бюджета и своевременного исполнения долговых обязательств.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Прогноз доходов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на 2017 год и на плановый период 2018 и 2019 годов формируется на основе показателей прогноза социально - экономического развития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муниципально-го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а также в соответствии 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феде-ральным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областным бюджетным и налоговым законодательством и проектами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феде-ральных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областных законов по внесению изменений в бюджетное и налоговое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зако-нодательство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Формирование расходной части бюджета муниципального образования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сель-ское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осуществляется исходя из необходимости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перерас-пределения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бюджетных ассигнований в пользу приоритетных направлений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проек-тов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в первую очередь обеспечивающих решение поставленных задач в указах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Прези-дента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lastRenderedPageBreak/>
        <w:t>Российской Федерации:</w:t>
      </w:r>
      <w:r>
        <w:rPr>
          <w:rFonts w:ascii="Arial" w:hAnsi="Arial" w:cs="Arial"/>
          <w:color w:val="000000"/>
          <w:sz w:val="22"/>
          <w:szCs w:val="22"/>
        </w:rPr>
        <w:br/>
        <w:t xml:space="preserve">от 07.05.2012 № 596 «О долгосрочной государственной экономической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полити-ке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»;</w:t>
      </w:r>
      <w:r>
        <w:rPr>
          <w:rFonts w:ascii="Arial" w:hAnsi="Arial" w:cs="Arial"/>
          <w:color w:val="000000"/>
          <w:sz w:val="22"/>
          <w:szCs w:val="22"/>
        </w:rPr>
        <w:br/>
        <w:t xml:space="preserve">от 07.05.2012 № 597 «О мероприятиях по реализации государственной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социаль-ной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политики»;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от 07.05.2012 № 599 «О мерах по реализации государственной политики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обла-сти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образования и науки»;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601 «Об основных направлениях совершенствования системы государственного управления»;</w:t>
      </w:r>
      <w:r>
        <w:rPr>
          <w:rFonts w:ascii="Arial" w:hAnsi="Arial" w:cs="Arial"/>
          <w:color w:val="000000"/>
          <w:sz w:val="22"/>
          <w:szCs w:val="22"/>
        </w:rPr>
        <w:br/>
        <w:t xml:space="preserve">от 07.05.2012 № 606 «О мерах по реализации демографической политики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Рос-сийской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Федерации»;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от 01.06.2012 № 761 «О национальной стратегии действия в интересах детей на 2012-2017 годы»;</w:t>
      </w:r>
      <w:r>
        <w:rPr>
          <w:rFonts w:ascii="Arial" w:hAnsi="Arial" w:cs="Arial"/>
          <w:color w:val="000000"/>
          <w:sz w:val="22"/>
          <w:szCs w:val="22"/>
        </w:rPr>
        <w:br/>
        <w:t xml:space="preserve">от 28.12.2012 № 1688 «О некоторых мерах по реализации государственной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по-литики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сфере защиты детей-сирот и детей, оставшихся без попечения родителей»;</w:t>
      </w:r>
      <w:r>
        <w:rPr>
          <w:rFonts w:ascii="Arial" w:hAnsi="Arial" w:cs="Arial"/>
          <w:color w:val="000000"/>
          <w:sz w:val="22"/>
          <w:szCs w:val="22"/>
        </w:rPr>
        <w:br/>
        <w:t xml:space="preserve">4.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планирование расходов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на 2017 год не принимаются новые расходные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обяза-тельства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br/>
        <w:t xml:space="preserve">5. Расходная часть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на 2017 год и на плановый период 2018 и 2019 годов формируется в рамках муниципальных программ, ведомственных целевых программ и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мероприя-тий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, которые не вошли в муниципальные программы.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 Расходы, финансирование которых осуществляется за счет целевых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межбюд-жетных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трансфертов, предоставляемых из федерального и областного бюджетов,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про-гнозируются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объемах, предусмотренных проектом областного закона «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областном бюджете на 2017 год и на плановый период 2018 и 2019 годов».</w:t>
      </w:r>
      <w:r>
        <w:rPr>
          <w:rFonts w:ascii="Arial" w:hAnsi="Arial" w:cs="Arial"/>
          <w:color w:val="000000"/>
          <w:sz w:val="22"/>
          <w:szCs w:val="22"/>
        </w:rPr>
        <w:br/>
        <w:t xml:space="preserve">7. Планирование бюджетных ассигнований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софинансирование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мероприятий, финансируемых из областного бюджета, осуществляется в объеме, предусмотренном соответствующими постановлениями Правительства Калужской области, другими нормативными правовыми актами и соглашениями.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8. Условно утверждаемые расходы планируются на 2018 и 2019 годы в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соответ-ствии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 нормами Бюджетного кодекса Российской Федерации.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9. Бюджетные ассигнования на оплату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труда отдельных категорий работников муниципальных учреждений Юхновского района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рассчитываются в соответствии с Указами Президента Российской Федерации на основании параметров,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предусмотрен-ных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планах мероприятий («дорожных картах»).</w:t>
      </w:r>
      <w:r>
        <w:rPr>
          <w:rFonts w:ascii="Arial" w:hAnsi="Arial" w:cs="Arial"/>
          <w:color w:val="000000"/>
          <w:sz w:val="22"/>
          <w:szCs w:val="22"/>
        </w:rPr>
        <w:br/>
        <w:t>При этом не менее 30 процентов расходов на реализацию данных мероприятий должно быть обеспечено за счет:</w:t>
      </w:r>
      <w:r>
        <w:rPr>
          <w:rFonts w:ascii="Arial" w:hAnsi="Arial" w:cs="Arial"/>
          <w:color w:val="000000"/>
          <w:sz w:val="22"/>
          <w:szCs w:val="22"/>
        </w:rPr>
        <w:br/>
        <w:t>- средств от предпринимательской и иной приносящей доход 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внутренних ресурсов, полученных в результате оптимизации структуры и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по-вышения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эффективности бюджетных расходов по соответствующим органам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исполни-тельной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власти.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10. В бюджетные ассигнования на 2017 год не включаются расходные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обяза-тельства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срок реализации которых истекает с 1 января 2017 года, а также расходы,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ко-торые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утратили свою актуальность и значимость или признаны неэффективными.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11. По другим расходам, за исключением расходов, осуществляемых за счет средств федерального и областного бюджета, и расходов, носящих разовый характер, бюджетные ассигнования на 2017 год и на плановый период 2018 и 2019 годов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плани-руются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без индексации.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12. С учетом соблюдения принципа сбалансированности бюджета,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установлен-ного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Бюджетным кодексом Российской Федерации, могут быть изменены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предвари-тельные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индексы и пересмотрены объемы средств на реализацию расходных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обяза-тельств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Кроме того, сценарные условия могут быть скорректированы в случае передачи расходных полномочий, в рамках проводимой на федеральном и региональном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уров-нях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работы по совершенствованию разграничений полномочий между Российской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Фе-дерацией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субъектами Российской Федерации и органами местного самоуправления.</w:t>
      </w:r>
      <w:proofErr w:type="gramEnd"/>
    </w:p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3883"/>
    <w:rsid w:val="00203883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3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38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1008</Words>
  <Characters>5751</Characters>
  <Application>Microsoft Office Word</Application>
  <DocSecurity>0</DocSecurity>
  <Lines>47</Lines>
  <Paragraphs>13</Paragraphs>
  <ScaleCrop>false</ScaleCrop>
  <Company>Microsoft</Company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2023-01-27T09:11:00Z</dcterms:created>
  <dcterms:modified xsi:type="dcterms:W3CDTF">2023-01-27T09:11:00Z</dcterms:modified>
</cp:coreProperties>
</file>