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1D" w:rsidRPr="007F7540" w:rsidRDefault="001C4E1D" w:rsidP="001C4E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7F754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КАЛУЖСКАЯ ОБЛАСТЬ,  ЮХНОВСКИЙ РАЙОН  </w:t>
      </w: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C4E1D" w:rsidRPr="007F7540" w:rsidRDefault="001C4E1D" w:rsidP="001C4E1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  <w:r w:rsidRPr="007F7540"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>АДМИНИСТРАЦИЯ МО СЕЛЬСКОЕ ПОСЕЛЕНИЕ</w:t>
      </w: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F7540">
        <w:rPr>
          <w:rFonts w:ascii="Times New Roman" w:eastAsia="Times New Roman" w:hAnsi="Times New Roman" w:cs="Times New Roman"/>
          <w:sz w:val="32"/>
          <w:szCs w:val="24"/>
          <w:lang w:eastAsia="ru-RU"/>
        </w:rPr>
        <w:t>«</w:t>
      </w:r>
      <w:r w:rsidR="008C5C40">
        <w:rPr>
          <w:rFonts w:ascii="Times New Roman" w:eastAsia="Times New Roman" w:hAnsi="Times New Roman" w:cs="Times New Roman"/>
          <w:sz w:val="32"/>
          <w:szCs w:val="24"/>
          <w:lang w:eastAsia="ru-RU"/>
        </w:rPr>
        <w:t>СЕЛО ЩЕЛКАНОВО</w:t>
      </w:r>
      <w:r w:rsidRPr="007F7540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7F754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1C4E1D" w:rsidRDefault="001C4E1D" w:rsidP="001C4E1D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C4E1D" w:rsidRDefault="001C4E1D" w:rsidP="001C4E1D">
      <w:pPr>
        <w:rPr>
          <w:rFonts w:ascii="Times New Roman" w:hAnsi="Times New Roman" w:cs="Times New Roman"/>
          <w:b/>
          <w:sz w:val="26"/>
          <w:szCs w:val="26"/>
        </w:rPr>
      </w:pPr>
    </w:p>
    <w:p w:rsidR="001C4E1D" w:rsidRDefault="001C4E1D" w:rsidP="001C4E1D">
      <w:pPr>
        <w:rPr>
          <w:rFonts w:ascii="Times New Roman" w:hAnsi="Times New Roman" w:cs="Times New Roman"/>
          <w:b/>
          <w:sz w:val="26"/>
          <w:szCs w:val="26"/>
        </w:rPr>
      </w:pPr>
      <w:r w:rsidRPr="00B2418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24181" w:rsidRPr="00B24181">
        <w:rPr>
          <w:rFonts w:ascii="Times New Roman" w:hAnsi="Times New Roman" w:cs="Times New Roman"/>
          <w:b/>
          <w:sz w:val="26"/>
          <w:szCs w:val="26"/>
        </w:rPr>
        <w:t>от 21</w:t>
      </w:r>
      <w:r w:rsidR="00AC4B65" w:rsidRPr="00B24181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Pr="00B2418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C4B65" w:rsidRPr="00B24181">
        <w:rPr>
          <w:rFonts w:ascii="Times New Roman" w:hAnsi="Times New Roman" w:cs="Times New Roman"/>
          <w:b/>
          <w:sz w:val="26"/>
          <w:szCs w:val="26"/>
        </w:rPr>
        <w:t>24</w:t>
      </w:r>
      <w:r w:rsidRPr="00B24181">
        <w:rPr>
          <w:rFonts w:ascii="Times New Roman" w:hAnsi="Times New Roman" w:cs="Times New Roman"/>
          <w:b/>
          <w:sz w:val="26"/>
          <w:szCs w:val="26"/>
        </w:rPr>
        <w:t xml:space="preserve"> г                                                                                      </w:t>
      </w:r>
      <w:r w:rsidR="00B2418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B2418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C5C40">
        <w:rPr>
          <w:rFonts w:ascii="Times New Roman" w:hAnsi="Times New Roman" w:cs="Times New Roman"/>
          <w:b/>
          <w:sz w:val="26"/>
          <w:szCs w:val="26"/>
        </w:rPr>
        <w:t>16</w:t>
      </w:r>
    </w:p>
    <w:p w:rsidR="001C4E1D" w:rsidRPr="00BB041A" w:rsidRDefault="001C4E1D" w:rsidP="001C4E1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155"/>
      </w:tblGrid>
      <w:tr w:rsidR="001C4E1D" w:rsidRPr="00DD4ACF" w:rsidTr="002E198D">
        <w:trPr>
          <w:trHeight w:val="855"/>
        </w:trPr>
        <w:tc>
          <w:tcPr>
            <w:tcW w:w="6155" w:type="dxa"/>
            <w:shd w:val="clear" w:color="auto" w:fill="auto"/>
          </w:tcPr>
          <w:p w:rsidR="001C4E1D" w:rsidRDefault="001C4E1D" w:rsidP="002E198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О создании </w:t>
            </w:r>
            <w:r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сельское поселение</w:t>
            </w:r>
            <w:r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«</w:t>
            </w:r>
            <w:r w:rsidR="008C5C4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="008C5C4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Щелканово</w:t>
            </w:r>
            <w:proofErr w:type="spellEnd"/>
            <w:r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района Юхновский район Калужской области</w:t>
            </w:r>
          </w:p>
          <w:p w:rsidR="001C4E1D" w:rsidRDefault="001C4E1D" w:rsidP="002E198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C4E1D" w:rsidRPr="00DD4ACF" w:rsidRDefault="001C4E1D" w:rsidP="002E198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C4E1D" w:rsidRDefault="001C4E1D" w:rsidP="001C4E1D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42.10 Федерального закона от 24.07.2007 года № 221-ФЗ «О государственном кадастре недвижимости»</w:t>
      </w:r>
      <w:r w:rsidRPr="007F7540">
        <w:rPr>
          <w:rFonts w:ascii="Times New Roman" w:eastAsia="Calibri" w:hAnsi="Times New Roman" w:cs="Times New Roman"/>
          <w:sz w:val="26"/>
          <w:szCs w:val="26"/>
        </w:rPr>
        <w:t xml:space="preserve"> администрация сельского поселения «</w:t>
      </w:r>
      <w:r w:rsidR="008C5C40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8C5C40">
        <w:rPr>
          <w:rFonts w:ascii="Times New Roman" w:eastAsia="Calibri" w:hAnsi="Times New Roman" w:cs="Times New Roman"/>
          <w:sz w:val="26"/>
          <w:szCs w:val="26"/>
        </w:rPr>
        <w:t>Щелканово</w:t>
      </w:r>
      <w:proofErr w:type="spellEnd"/>
      <w:r w:rsidRPr="007F7540">
        <w:rPr>
          <w:rFonts w:ascii="Times New Roman" w:eastAsia="Calibri" w:hAnsi="Times New Roman" w:cs="Times New Roman"/>
          <w:sz w:val="26"/>
          <w:szCs w:val="26"/>
        </w:rPr>
        <w:t xml:space="preserve">» Юхновского района Калужской области </w:t>
      </w:r>
    </w:p>
    <w:p w:rsidR="001C4E1D" w:rsidRPr="007E6080" w:rsidRDefault="001C4E1D" w:rsidP="001C4E1D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7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C4E1D" w:rsidRPr="005E12CE" w:rsidRDefault="001C4E1D" w:rsidP="001C4E1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</w:t>
      </w:r>
      <w:r w:rsidR="008C5C4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Щелканово</w:t>
      </w:r>
      <w:proofErr w:type="spellEnd"/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 в составе, указанном в приложении 1 к настоящему постановлению.</w:t>
      </w:r>
    </w:p>
    <w:p w:rsidR="001C4E1D" w:rsidRDefault="001C4E1D" w:rsidP="001C4E1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12CE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</w:t>
      </w:r>
      <w:r w:rsidR="008C5C4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ния сельского поселения «Село </w:t>
      </w:r>
      <w:proofErr w:type="spellStart"/>
      <w:r w:rsidR="008C5C4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Щелканово</w:t>
      </w:r>
      <w:proofErr w:type="spellEnd"/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 согласно приложение № 2.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3.Н</w:t>
      </w:r>
      <w:r>
        <w:rPr>
          <w:rFonts w:ascii="Times New Roman" w:hAnsi="Times New Roman" w:cs="Times New Roman"/>
          <w:sz w:val="26"/>
          <w:szCs w:val="26"/>
        </w:rPr>
        <w:t xml:space="preserve">астоящее постановление вступает в силу со дня его обнародования на информационном стенде в здании администрации сельского поселения и подлежит </w:t>
      </w:r>
      <w:r w:rsidRPr="005E12CE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МО сел</w:t>
      </w:r>
      <w:r w:rsidR="008C5C40">
        <w:rPr>
          <w:rFonts w:ascii="Times New Roman" w:hAnsi="Times New Roman" w:cs="Times New Roman"/>
          <w:sz w:val="26"/>
          <w:szCs w:val="26"/>
        </w:rPr>
        <w:t xml:space="preserve">ьское поселение «Село </w:t>
      </w:r>
      <w:proofErr w:type="spellStart"/>
      <w:r w:rsidR="008C5C40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5E12CE"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1C4E1D" w:rsidRPr="004B1FEA" w:rsidRDefault="001C4E1D" w:rsidP="001C4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1C4E1D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E1D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E1D" w:rsidRDefault="008C5C40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главы</w:t>
      </w:r>
      <w:r w:rsidR="001C4E1D" w:rsidRPr="00A964D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1C4E1D" w:rsidRPr="00A964D1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C4E1D" w:rsidRPr="00A964D1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>
        <w:rPr>
          <w:rFonts w:ascii="Times New Roman" w:hAnsi="Times New Roman" w:cs="Times New Roman"/>
          <w:b/>
          <w:sz w:val="26"/>
          <w:szCs w:val="26"/>
        </w:rPr>
        <w:t>ское поселение «</w:t>
      </w:r>
      <w:r w:rsidR="008C5C40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8C5C40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Pr="00A964D1">
        <w:rPr>
          <w:rFonts w:ascii="Times New Roman" w:hAnsi="Times New Roman" w:cs="Times New Roman"/>
          <w:b/>
          <w:sz w:val="26"/>
          <w:szCs w:val="26"/>
        </w:rPr>
        <w:t xml:space="preserve">»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8C5C40">
        <w:rPr>
          <w:rFonts w:ascii="Times New Roman" w:hAnsi="Times New Roman" w:cs="Times New Roman"/>
          <w:b/>
          <w:sz w:val="26"/>
          <w:szCs w:val="26"/>
        </w:rPr>
        <w:t>И.С. Большакова</w:t>
      </w:r>
    </w:p>
    <w:p w:rsidR="001C4E1D" w:rsidRPr="00A964D1" w:rsidRDefault="001C4E1D" w:rsidP="001C4E1D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1C4E1D" w:rsidRDefault="001C4E1D" w:rsidP="001C4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Pr="000A4533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поселение</w:t>
      </w:r>
    </w:p>
    <w:p w:rsidR="006560BE" w:rsidRDefault="001C4E1D" w:rsidP="00656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C5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sz w:val="20"/>
          <w:szCs w:val="20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C5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16</w:t>
      </w:r>
    </w:p>
    <w:p w:rsidR="001C4E1D" w:rsidRPr="006560BE" w:rsidRDefault="00B24181" w:rsidP="00656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«21» марта 2024</w:t>
      </w:r>
      <w:r w:rsidR="001C4E1D" w:rsidRPr="00B24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1C4E1D" w:rsidRPr="00AC4B6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</w:p>
    <w:p w:rsidR="001C4E1D" w:rsidRPr="00BF0815" w:rsidRDefault="001C4E1D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C4E1D" w:rsidRPr="00A060C6" w:rsidRDefault="001C4E1D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060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Состав комиссии по согласованию местоположения границ </w:t>
      </w:r>
    </w:p>
    <w:p w:rsidR="001C4E1D" w:rsidRPr="00A060C6" w:rsidRDefault="001C4E1D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060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земельных участков при выполнении комплексных </w:t>
      </w:r>
    </w:p>
    <w:p w:rsidR="001C4E1D" w:rsidRPr="00A060C6" w:rsidRDefault="001C4E1D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060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кадастровых работ на территории муниципального образования сельское поселение «</w:t>
      </w:r>
      <w:r w:rsidR="008C5C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Щелканово</w:t>
      </w:r>
      <w:proofErr w:type="spellEnd"/>
      <w:r w:rsidRPr="00A060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 Юхновского района Калужской области</w:t>
      </w:r>
    </w:p>
    <w:p w:rsidR="001C4E1D" w:rsidRPr="00A060C6" w:rsidRDefault="001C4E1D" w:rsidP="00A06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C4E1D" w:rsidTr="002E198D">
        <w:tc>
          <w:tcPr>
            <w:tcW w:w="6487" w:type="dxa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Tr="002E198D">
        <w:tc>
          <w:tcPr>
            <w:tcW w:w="6487" w:type="dxa"/>
            <w:vAlign w:val="center"/>
          </w:tcPr>
          <w:p w:rsidR="001C4E1D" w:rsidRPr="00BC7162" w:rsidRDefault="008C5C40" w:rsidP="008C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C4E1D" w:rsidRPr="00BC716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муниципального образования сельское поселение  «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Щелканово</w:t>
            </w:r>
            <w:proofErr w:type="spellEnd"/>
            <w:r w:rsidR="001C4E1D" w:rsidRPr="00BC716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1C4E1D" w:rsidRPr="00BC7162" w:rsidRDefault="008C5C40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Ирина Сергеевна</w:t>
            </w:r>
          </w:p>
        </w:tc>
      </w:tr>
      <w:tr w:rsidR="001C4E1D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Tr="008C5C40">
        <w:trPr>
          <w:trHeight w:val="823"/>
        </w:trPr>
        <w:tc>
          <w:tcPr>
            <w:tcW w:w="6487" w:type="dxa"/>
            <w:vAlign w:val="center"/>
          </w:tcPr>
          <w:p w:rsidR="00732B95" w:rsidRPr="00732B95" w:rsidRDefault="00732B95" w:rsidP="008C5C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архитектуры и строительства администрации МР "Юхновский район</w:t>
            </w:r>
          </w:p>
        </w:tc>
        <w:tc>
          <w:tcPr>
            <w:tcW w:w="3827" w:type="dxa"/>
            <w:vAlign w:val="center"/>
          </w:tcPr>
          <w:p w:rsidR="00732B95" w:rsidRPr="00732B95" w:rsidRDefault="00732B95" w:rsidP="00732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Александр Игоревич</w:t>
            </w:r>
          </w:p>
          <w:p w:rsidR="001C4E1D" w:rsidRPr="00732B95" w:rsidRDefault="001C4E1D" w:rsidP="008C5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1C4E1D" w:rsidRPr="00BC7162" w:rsidRDefault="00B11A09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 w:rsidRPr="00BC7162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C7162">
              <w:rPr>
                <w:rFonts w:ascii="Times New Roman" w:hAnsi="Times New Roman" w:cs="Times New Roman"/>
                <w:sz w:val="24"/>
                <w:szCs w:val="24"/>
              </w:rPr>
              <w:t xml:space="preserve">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</w:t>
            </w:r>
            <w:r w:rsidRPr="00BC716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1C4E1D" w:rsidRPr="00BC7162" w:rsidRDefault="005E3DFA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hAnsi="Times New Roman"/>
                <w:sz w:val="24"/>
                <w:szCs w:val="24"/>
              </w:rPr>
              <w:t>Демин Сергей Валерьевич</w:t>
            </w:r>
          </w:p>
        </w:tc>
      </w:tr>
      <w:tr w:rsidR="001C4E1D" w:rsidRPr="00531C4B" w:rsidTr="008C5C40">
        <w:trPr>
          <w:trHeight w:val="1273"/>
        </w:trPr>
        <w:tc>
          <w:tcPr>
            <w:tcW w:w="6487" w:type="dxa"/>
            <w:vAlign w:val="center"/>
          </w:tcPr>
          <w:p w:rsidR="001C4E1D" w:rsidRPr="00BC7162" w:rsidRDefault="00B24181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proofErr w:type="gramEnd"/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инвестиций</w:t>
            </w:r>
            <w:r w:rsidR="0020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малого предпринимательства, </w:t>
            </w:r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</w:t>
            </w:r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 имуществом, 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земельными</w:t>
            </w:r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природными 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ресурсами администрации МР «Юхновский район»</w:t>
            </w:r>
          </w:p>
        </w:tc>
        <w:tc>
          <w:tcPr>
            <w:tcW w:w="382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Татьяна Сергеевна</w:t>
            </w:r>
          </w:p>
        </w:tc>
      </w:tr>
      <w:tr w:rsidR="001C4E1D" w:rsidRPr="00531C4B" w:rsidTr="008C5C40">
        <w:trPr>
          <w:trHeight w:val="940"/>
        </w:trPr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1C4E1D" w:rsidRPr="00BC7162" w:rsidRDefault="00B11A09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Гарчу</w:t>
            </w:r>
            <w:proofErr w:type="spellEnd"/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</w:tr>
      <w:tr w:rsidR="001C4E1D" w:rsidRPr="000F347D" w:rsidTr="002E198D">
        <w:tc>
          <w:tcPr>
            <w:tcW w:w="6487" w:type="dxa"/>
            <w:vAlign w:val="center"/>
          </w:tcPr>
          <w:p w:rsidR="005E3DFA" w:rsidRPr="00BC7162" w:rsidRDefault="001C4E1D" w:rsidP="005E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саморегулируемой организации, членом которой является кадастровый инженер </w:t>
            </w:r>
            <w:r w:rsidR="005E3DFA" w:rsidRPr="00BC716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он является членом саморегулируемой организации)</w:t>
            </w:r>
          </w:p>
          <w:p w:rsidR="005E3DFA" w:rsidRPr="00BC7162" w:rsidRDefault="005E3DFA" w:rsidP="005E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инженер. </w:t>
            </w:r>
          </w:p>
          <w:p w:rsidR="001C4E1D" w:rsidRPr="00BC7162" w:rsidRDefault="005E3DFA" w:rsidP="005E3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hAnsi="Times New Roman" w:cs="Times New Roman"/>
                <w:sz w:val="24"/>
                <w:szCs w:val="24"/>
              </w:rPr>
              <w:t xml:space="preserve">Член ассоциации СРО «Балтийское объединение кадастровых инженеров»  </w:t>
            </w:r>
          </w:p>
        </w:tc>
        <w:tc>
          <w:tcPr>
            <w:tcW w:w="3827" w:type="dxa"/>
            <w:vAlign w:val="center"/>
          </w:tcPr>
          <w:p w:rsidR="001C4E1D" w:rsidRPr="00BC7162" w:rsidRDefault="005E3DFA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Екатерина Николаевна                                                                                                                                               </w:t>
            </w:r>
          </w:p>
        </w:tc>
      </w:tr>
      <w:tr w:rsidR="005E3DFA" w:rsidRPr="00531C4B" w:rsidTr="002E198D">
        <w:tc>
          <w:tcPr>
            <w:tcW w:w="6487" w:type="dxa"/>
            <w:vAlign w:val="center"/>
          </w:tcPr>
          <w:p w:rsidR="005E3DFA" w:rsidRPr="00BC7162" w:rsidRDefault="005E3DFA" w:rsidP="005E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2">
              <w:rPr>
                <w:rFonts w:ascii="Times New Roman" w:hAnsi="Times New Roman" w:cs="Times New Roman"/>
                <w:sz w:val="24"/>
                <w:szCs w:val="24"/>
              </w:rPr>
              <w:t>Кадастровый инженер.</w:t>
            </w:r>
          </w:p>
          <w:p w:rsidR="005E3DFA" w:rsidRPr="00BC7162" w:rsidRDefault="005E3DFA" w:rsidP="005E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hAnsi="Times New Roman" w:cs="Times New Roman"/>
                <w:sz w:val="24"/>
                <w:szCs w:val="24"/>
              </w:rPr>
              <w:t xml:space="preserve"> Член ассоциации СРО «Балтийское объединение кадастровых инженеров»  </w:t>
            </w:r>
          </w:p>
        </w:tc>
        <w:tc>
          <w:tcPr>
            <w:tcW w:w="3827" w:type="dxa"/>
            <w:vAlign w:val="center"/>
          </w:tcPr>
          <w:p w:rsidR="005E3DFA" w:rsidRPr="00BC7162" w:rsidRDefault="005E3DFA" w:rsidP="002E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2">
              <w:rPr>
                <w:rFonts w:ascii="Times New Roman" w:hAnsi="Times New Roman" w:cs="Times New Roman"/>
                <w:sz w:val="24"/>
                <w:szCs w:val="24"/>
              </w:rPr>
              <w:t>Левина Мария Михайловна</w:t>
            </w:r>
          </w:p>
        </w:tc>
      </w:tr>
    </w:tbl>
    <w:p w:rsidR="001C4E1D" w:rsidRDefault="001C4E1D" w:rsidP="001C4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Pr="000A4533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поселение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C5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sz w:val="20"/>
          <w:szCs w:val="20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C5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16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Pr="00AC4B65" w:rsidRDefault="00BC26C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C26C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«21» марта 2024</w:t>
      </w:r>
      <w:r w:rsidR="001C4E1D" w:rsidRPr="00BC26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1C4E1D" w:rsidRPr="00AC4B6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</w:p>
    <w:p w:rsidR="001C4E1D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1C4E1D" w:rsidRPr="00BF0815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 по согласованию местоположения границ земельных участков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территории муниципального образования сельское поселение «</w:t>
      </w:r>
      <w:r w:rsidR="008C5C4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Щелканово</w:t>
      </w:r>
      <w:proofErr w:type="spellEnd"/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» </w:t>
      </w:r>
    </w:p>
    <w:p w:rsidR="001C4E1D" w:rsidRPr="00BF0815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Юхновского района Калужской области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1. Общие положения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регламент, разработан в соответствии с частью 5 статьи 42.10  Федерального  закона от  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сельское поселение «</w:t>
      </w:r>
      <w:r w:rsidR="008C5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proofErr w:type="gramStart"/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proofErr w:type="gramEnd"/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2. Полномочия согласительной комиссии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6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 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8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согласительной комиссии утверждается администраций муниципального образования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C5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C5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8C5C40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Щелканово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контроль за деятельностью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Pr="00202583" w:rsidRDefault="001C4E1D" w:rsidP="001C4E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1C4E1D" w:rsidRDefault="001C4E1D" w:rsidP="001C4E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9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мразвития России от 16.12.2016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734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62675">
        <w:t xml:space="preserve"> </w:t>
      </w:r>
      <w:r>
        <w:t>(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0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4.6.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1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4.7.2.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1C4E1D" w:rsidRPr="00BC3D8A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1C4E1D" w:rsidRPr="00BC3D8A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1C4E1D" w:rsidRPr="00BC3D8A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5. Порядок рассмотрения споров о местоположении границ земельных участков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1C4E1D" w:rsidRDefault="001C4E1D" w:rsidP="001C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028" w:rsidRDefault="00A50028"/>
    <w:sectPr w:rsidR="00A5002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36"/>
    <w:rsid w:val="000F347D"/>
    <w:rsid w:val="001509AE"/>
    <w:rsid w:val="001C4E1D"/>
    <w:rsid w:val="002011F1"/>
    <w:rsid w:val="005E3DFA"/>
    <w:rsid w:val="006560BE"/>
    <w:rsid w:val="00732B95"/>
    <w:rsid w:val="00847E1E"/>
    <w:rsid w:val="00860097"/>
    <w:rsid w:val="008C5C40"/>
    <w:rsid w:val="00A060C6"/>
    <w:rsid w:val="00A50028"/>
    <w:rsid w:val="00AC4B65"/>
    <w:rsid w:val="00B11A09"/>
    <w:rsid w:val="00B24181"/>
    <w:rsid w:val="00BC26CD"/>
    <w:rsid w:val="00BC7162"/>
    <w:rsid w:val="00F87536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1D"/>
    <w:pPr>
      <w:ind w:left="720"/>
      <w:contextualSpacing/>
    </w:pPr>
  </w:style>
  <w:style w:type="table" w:styleId="a4">
    <w:name w:val="Table Grid"/>
    <w:basedOn w:val="a1"/>
    <w:uiPriority w:val="59"/>
    <w:rsid w:val="001C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1D"/>
    <w:pPr>
      <w:ind w:left="720"/>
      <w:contextualSpacing/>
    </w:pPr>
  </w:style>
  <w:style w:type="table" w:styleId="a4">
    <w:name w:val="Table Grid"/>
    <w:basedOn w:val="a1"/>
    <w:uiPriority w:val="59"/>
    <w:rsid w:val="001C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2024-03-22T07:43:00Z</cp:lastPrinted>
  <dcterms:created xsi:type="dcterms:W3CDTF">2024-03-22T09:21:00Z</dcterms:created>
  <dcterms:modified xsi:type="dcterms:W3CDTF">2024-03-22T09:21:00Z</dcterms:modified>
</cp:coreProperties>
</file>