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Рубрика: ваши вопросы – наши ответы…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регулярно публикует ответы на многие интересующие вопросы граждан.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узнать кадастровую стоимость объекта недвижимости?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Информацию о кадастровой стоимости объекта недвижимости можно получить в личном кабинете правообладателя, который расположен на главной странице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http://rosreestr.ru</w:t>
        </w:r>
      </w:hyperlink>
      <w:r>
        <w:rPr>
          <w:rFonts w:ascii="Arial" w:hAnsi="Arial" w:cs="Arial"/>
          <w:color w:val="000000"/>
          <w:sz w:val="22"/>
          <w:szCs w:val="22"/>
        </w:rPr>
        <w:t>). Для авторизации в личном кабинете используется подтвержденная учетная запись пользователя на едином портале государственных услуг (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). Также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6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http://rosreestr.ru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) можно заказать выписку из ЕГРН о кадастровой стоимости объекта недвижимости. Выписка предоставляется бесплатно в течение трех рабочих дней. Кроме того, кадастровую стоимость можно посмотреть с помощью сервисов «Публичная кадастровая карта» и «Справочная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кадастровая стоимость, по мнению правообладателя, оказалась завышенной, ее можно обжаловать в судебном порядке или в комиссии при Управлении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Калужской области.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провести межевание земельного участка, находящегося в частной собственности.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Кадастровые работы в отношении объектов недвижимости, в том числе установление границ земельных участков на местности, проведение согласования с заинтересованными лицами, выполняются кадастровым инженером. Перед заключением договора на выполнение работ рекомендуем проверять сведения о кадастровом инженере в государственном реестре кадастровых инженеров, размещенном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7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https://rosreestr.ru/</w:t>
        </w:r>
      </w:hyperlink>
      <w:r>
        <w:rPr>
          <w:rFonts w:ascii="Arial" w:hAnsi="Arial" w:cs="Arial"/>
          <w:color w:val="000000"/>
          <w:sz w:val="22"/>
          <w:szCs w:val="22"/>
        </w:rPr>
        <w:t>) в разделе «Электронные услуги и сервисы» во вкладке «Реестр кадастровых инженеров». Результатом проведения кадастровых работ является подготовка межевого плана.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Внесение в Единый государственный реестр недвижимости сведений, полученных в результате выполнения кадастровых работ, осуществляется на основании заявления и межевого плана.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земельный участок находится в общей долевой собственности с заявлением обращаются все собственники объекта недвижимости.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узнать, установлены ли границы земельного участка?</w:t>
      </w:r>
    </w:p>
    <w:p w:rsidR="00F36001" w:rsidRDefault="00F36001" w:rsidP="00F360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узнать установлены ли границы земельного участка необходимо заказать выписку из ЕГРН об основных характеристиках и зарегистрированных правах на объект недвижимости. Подать запрос можно через официальный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а также обратившись лично в ближайший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36001"/>
    <w:rsid w:val="009F6108"/>
    <w:rsid w:val="00E624BB"/>
    <w:rsid w:val="00F3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6001"/>
    <w:rPr>
      <w:b/>
      <w:bCs/>
    </w:rPr>
  </w:style>
  <w:style w:type="character" w:styleId="a5">
    <w:name w:val="Hyperlink"/>
    <w:basedOn w:val="a0"/>
    <w:uiPriority w:val="99"/>
    <w:semiHidden/>
    <w:unhideWhenUsed/>
    <w:rsid w:val="00F360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osreestr.ru/" TargetMode="External"/><Relationship Id="rId5" Type="http://schemas.openxmlformats.org/officeDocument/2006/relationships/hyperlink" Target="http://www.gosuslugi.ru/" TargetMode="External"/><Relationship Id="rId4" Type="http://schemas.openxmlformats.org/officeDocument/2006/relationships/hyperlink" Target="http://rosreest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2023-02-16T08:37:00Z</dcterms:created>
  <dcterms:modified xsi:type="dcterms:W3CDTF">2023-02-16T08:37:00Z</dcterms:modified>
</cp:coreProperties>
</file>