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Консультационные услуги Кадастровой палаты пользуются спросом у населения.</w:t>
      </w:r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гражданам о возможности обратиться в учреждение за получением консультационных услуг по подготовке договоров на виды сделок, не требующих нотариального удостоверения. К ним относятся договоры купли-продажи недвижимого имущества; договоры дарения недвижимого имущества; договоры аренды недвижимости.</w:t>
      </w:r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Консультации Кадастровой палаты пользуются спросом у граждан, поскольку их оказывают специалисты, имеющие многолетний опыт работы в сфере недвижимости, что гарантирует качественную подготовку необходимых документов.</w:t>
      </w:r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Нельзя не отметить также и скорость оказания данного вида услуг. Пока вы оплачиваете услугу, Ваш договор уже готовится. Таким образом, интересующие Вас документы вы получите уже в день обращения. Более подробно о деятельности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 можете узнать на сайте учреждения (</w:t>
      </w:r>
      <w:hyperlink r:id="rId4" w:history="1">
        <w:r>
          <w:rPr>
            <w:rStyle w:val="a4"/>
            <w:rFonts w:ascii="Arial" w:hAnsi="Arial" w:cs="Arial"/>
            <w:color w:val="428BCA"/>
            <w:sz w:val="22"/>
            <w:szCs w:val="22"/>
          </w:rPr>
          <w:t>www.kadastr.ru</w:t>
        </w:r>
      </w:hyperlink>
      <w:r>
        <w:rPr>
          <w:rStyle w:val="a4"/>
          <w:rFonts w:ascii="Arial" w:hAnsi="Arial" w:cs="Arial"/>
          <w:color w:val="000000"/>
          <w:sz w:val="22"/>
          <w:szCs w:val="22"/>
        </w:rPr>
        <w:t>).</w:t>
      </w:r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Информация о новых услугах доступна по ссылкам: </w:t>
      </w:r>
      <w:hyperlink r:id="rId5" w:history="1">
        <w:r>
          <w:rPr>
            <w:rStyle w:val="a4"/>
            <w:rFonts w:ascii="Arial" w:hAnsi="Arial" w:cs="Arial"/>
            <w:color w:val="428BCA"/>
            <w:sz w:val="22"/>
            <w:szCs w:val="22"/>
          </w:rPr>
          <w:t>http://kadastr.ru/site/Activities.htm</w:t>
        </w:r>
      </w:hyperlink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hyperlink r:id="rId6" w:history="1">
        <w:r>
          <w:rPr>
            <w:rStyle w:val="a4"/>
            <w:rFonts w:ascii="Arial" w:hAnsi="Arial" w:cs="Arial"/>
            <w:color w:val="428BCA"/>
            <w:sz w:val="22"/>
            <w:szCs w:val="22"/>
          </w:rPr>
          <w:t>https://uc.kadastr.ru/</w:t>
        </w:r>
      </w:hyperlink>
    </w:p>
    <w:p w:rsidR="00EE62CB" w:rsidRDefault="00EE62CB" w:rsidP="00EE62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вопросам получения новых услуг ФГБУ «ФКП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 можете обратиться по телефону: </w:t>
      </w:r>
      <w:r>
        <w:rPr>
          <w:rStyle w:val="a4"/>
          <w:rFonts w:ascii="Arial" w:hAnsi="Arial" w:cs="Arial"/>
          <w:color w:val="000000"/>
          <w:sz w:val="22"/>
          <w:szCs w:val="22"/>
        </w:rPr>
        <w:t>8-902-933-09-11 </w:t>
      </w:r>
      <w:r>
        <w:rPr>
          <w:rFonts w:ascii="Arial" w:hAnsi="Arial" w:cs="Arial"/>
          <w:color w:val="000000"/>
          <w:sz w:val="22"/>
          <w:szCs w:val="22"/>
        </w:rPr>
        <w:t>или написать на адрес электронной почты </w:t>
      </w:r>
      <w:hyperlink r:id="rId7" w:history="1">
        <w:r>
          <w:rPr>
            <w:rStyle w:val="a4"/>
            <w:rFonts w:ascii="Arial" w:hAnsi="Arial" w:cs="Arial"/>
            <w:color w:val="428BCA"/>
            <w:sz w:val="22"/>
            <w:szCs w:val="22"/>
          </w:rPr>
          <w:t>uslugi@40.kadastr.ru</w:t>
        </w:r>
      </w:hyperlink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E62CB"/>
    <w:rsid w:val="00743B26"/>
    <w:rsid w:val="009F6108"/>
    <w:rsid w:val="00EE6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62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uslugi@40.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c.kadastr.ru/" TargetMode="External"/><Relationship Id="rId5" Type="http://schemas.openxmlformats.org/officeDocument/2006/relationships/hyperlink" Target="http://kadastr.ru/site/Activities.htm" TargetMode="External"/><Relationship Id="rId4" Type="http://schemas.openxmlformats.org/officeDocument/2006/relationships/hyperlink" Target="http://www.kadast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>Microsoft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2023-02-16T07:17:00Z</dcterms:created>
  <dcterms:modified xsi:type="dcterms:W3CDTF">2023-02-16T07:17:00Z</dcterms:modified>
</cp:coreProperties>
</file>