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BE" w:rsidRDefault="007A41BE" w:rsidP="007A41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A41BE" w:rsidRDefault="007A41BE" w:rsidP="007A41B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Как избежать приостановок и отказов при проведении кадастрового учета?</w:t>
      </w:r>
    </w:p>
    <w:p w:rsidR="007A41BE" w:rsidRDefault="007A41BE" w:rsidP="007A41B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 поступившие для осуществления кадастрового учета документы проходят обязательную проверку на соответствие требованиям действующего законодательства, в том числе в части правильности оформления, сроков действия документов, а также полномочий органов (организаций), подготовивших эти документы.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К сожалению, большая часть принимаемых решений о приостановлении кадастрового учета связана с качеством подготовки кадастровыми инженерами межевого или технического плана. Поэтому к выбору кадастрового инженера следует отнестись наиболее ответственно. Проверить сведения о нем как о специалисте можно через сайт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(https://rosreestr.ru), воспользовавшись государственным реестром кадастровых инженеров.</w:t>
      </w:r>
      <w:r>
        <w:rPr>
          <w:rFonts w:ascii="Arial" w:hAnsi="Arial" w:cs="Arial"/>
          <w:color w:val="000000"/>
          <w:sz w:val="22"/>
          <w:szCs w:val="22"/>
        </w:rPr>
        <w:br/>
        <w:t xml:space="preserve">Также кадастровый инженер должен пользоваться сервисом "Личный кабинет", который позволяет осуществлять предварительную автоматизированную проверку документов. Предварительная проверка документов позволяет выявить и исправить ошибки до обращения в орган регистрации прав, что способствует повышению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уровня защищенности правообладателей объектов 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br/>
        <w:t>В свою очередь, для исключения приостановления, с заявлением о государственном кадастровом учете должно обращаться надлежащее лицо – собственник или его представитель, действующий на основании нотариальной доверенности. При этом к заявлению должны быть приложены необходимые для осуществления кадастрового учета документы.</w:t>
      </w:r>
      <w:r>
        <w:rPr>
          <w:rFonts w:ascii="Arial" w:hAnsi="Arial" w:cs="Arial"/>
          <w:color w:val="000000"/>
          <w:sz w:val="22"/>
          <w:szCs w:val="22"/>
        </w:rPr>
        <w:br/>
        <w:t xml:space="preserve">В случае принятия решения о приостановлении кадастрового учета на электронную почту заявителя направляется соответствующее уведомление с указанием причин приостановления. Оригинал решения о приостановлении заявитель всегда может получить по месту подачи документов. Кроме того, заявитель может самостоятельно узнать о приостановлении кадастрового учета по его заявлению, воспользовавшись сервисом «Проверка исполнения запроса (заявления)» на портале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Для этого достаточно ввести регистрационный номер заявления, нажать кнопку «Проверить» и просмотреть в «Истории» статус исполнения заявки.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A41BE"/>
    <w:rsid w:val="0076057D"/>
    <w:rsid w:val="007A41B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4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41B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1767</Characters>
  <Application>Microsoft Office Word</Application>
  <DocSecurity>0</DocSecurity>
  <Lines>14</Lines>
  <Paragraphs>4</Paragraphs>
  <ScaleCrop>false</ScaleCrop>
  <Company>Microsoft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2023-02-16T07:19:00Z</dcterms:created>
  <dcterms:modified xsi:type="dcterms:W3CDTF">2023-02-16T07:20:00Z</dcterms:modified>
</cp:coreProperties>
</file>