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проверить земельный участок на наличие ограничений?</w:t>
      </w:r>
    </w:p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в Реестре недвижимости содержатся сведения более чем о 3,5тыс. зон с особыми условиями использования территории Калужской области. Кадастровая палата рассказала, как проверить участок на наличие ограничений.</w:t>
      </w:r>
      <w:r>
        <w:rPr>
          <w:rFonts w:ascii="Arial" w:hAnsi="Arial" w:cs="Arial"/>
          <w:color w:val="000000"/>
          <w:sz w:val="22"/>
          <w:szCs w:val="22"/>
        </w:rPr>
        <w:br/>
        <w:t>Зоны с особыми условиями использования территорий являются источником введения ограничений использования земельных участков. Данные ограничения устанавливаются актами исполнительных органов государственной власти, актами органов местного самоуправления и сохраняются при переходе права собственности на земельный участок к другому лицу. Такие ограничения полностью или частично распространяются на все земельные участки, входящие в границы зон с особыми условиями использования.</w:t>
      </w:r>
    </w:p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«Основное предназначение зон с особыми условиями использования территорий – это охрана режимного или ценного объекта или защита от объекта, оказывающего негативное воздействие на окружающую среду и человека, - отметил начальник инфраструктуры пространственных данных Кадастровой палаты по Калужской области Юлия Козлова. - Если вблизи вашего земельного участка расположен такой объект, то это может указывать на то, что ваш земельный участок входит в зону с особыми условиями использования территорий»</w:t>
      </w:r>
    </w:p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Узнать о том, попадает ли земельный участок в границу какой-либо зоны с особыми условиями использования территорий, можно с помощью электронных сервисов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"Публичная кадастровая карта" или "Справочная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официальногосайта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Необходимо отметить, что информация, получаемая посредством электронных сервисов, несет справочный характер. Для официального использования сведений, можно запросить выписку из Единого государственного реестра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недвижимости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,о</w:t>
      </w:r>
      <w:proofErr w:type="gramEnd"/>
      <w:r>
        <w:rPr>
          <w:rFonts w:ascii="Arial" w:hAnsi="Arial" w:cs="Arial"/>
          <w:color w:val="000000"/>
          <w:sz w:val="22"/>
          <w:szCs w:val="22"/>
        </w:rPr>
        <w:t>братившись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офис МФЦ,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черезофициальный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Росреестраилиофициальный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сайт Федеральной Кадастровой палаты.</w:t>
      </w:r>
    </w:p>
    <w:p w:rsidR="00BD59FF" w:rsidRDefault="00BD59FF" w:rsidP="00BD59F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стоит думать, что земельный участок (его часть), который попал в зону с особыми условиями использования территорий, невозможно использовать по целевому назначению. Нахождение земельного участка в зоне накладывает на его правообладателя обязательства по соблюдению особого режима использования, но не лишает его прав на использование.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59FF"/>
    <w:rsid w:val="00941DFD"/>
    <w:rsid w:val="009F6108"/>
    <w:rsid w:val="00BD5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59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59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5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2023-02-13T08:59:00Z</dcterms:created>
  <dcterms:modified xsi:type="dcterms:W3CDTF">2023-02-13T09:03:00Z</dcterms:modified>
</cp:coreProperties>
</file>