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992" w:rsidRDefault="00E54992" w:rsidP="00E54992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Публичная кадастровая карта – доступна каждому!!!</w:t>
      </w:r>
    </w:p>
    <w:p w:rsidR="00E54992" w:rsidRDefault="00E54992" w:rsidP="00E5499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На портале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электронных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госуслуг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(</w:t>
      </w:r>
      <w:hyperlink r:id="rId4" w:tooltip="www.rosreestr.ru" w:history="1">
        <w:r>
          <w:rPr>
            <w:rStyle w:val="a5"/>
            <w:rFonts w:ascii="Arial" w:hAnsi="Arial" w:cs="Arial"/>
            <w:color w:val="428BCA"/>
            <w:sz w:val="22"/>
            <w:szCs w:val="22"/>
            <w:u w:val="none"/>
          </w:rPr>
          <w:t>www.rosreestr.ru</w:t>
        </w:r>
      </w:hyperlink>
      <w:r>
        <w:rPr>
          <w:rFonts w:ascii="Arial" w:hAnsi="Arial" w:cs="Arial"/>
          <w:color w:val="000000"/>
          <w:sz w:val="22"/>
          <w:szCs w:val="22"/>
        </w:rPr>
        <w:t xml:space="preserve">) в режиме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онлайн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действует популярный сервис - публичная кадастровая карта.</w:t>
      </w:r>
    </w:p>
    <w:p w:rsidR="00E54992" w:rsidRDefault="00E54992" w:rsidP="00E5499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 помощью данного сервиса любой желающий может получить общедоступные сведения об интересующих объектах недвижимого имущества, таких как земельные участки и объекты капитального строительства.</w:t>
      </w:r>
    </w:p>
    <w:p w:rsidR="00E54992" w:rsidRDefault="00E54992" w:rsidP="00E5499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Значительная часть сведений, внесенных в Единый государственный реестр недвижимости (ЕГРН), согласно существующему законодательству, являются общедоступными, что позволяет получать их любому заинтересованному лицу.</w:t>
      </w:r>
    </w:p>
    <w:p w:rsidR="00E54992" w:rsidRDefault="00E54992" w:rsidP="00E5499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Один из самых простых способов получить такие сведения - это воспользоваться электронным сервисом «Публичная кадастровая карта» на портале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 </w:t>
      </w:r>
      <w:hyperlink r:id="rId5" w:tooltip="www.rosreestr.ru" w:history="1">
        <w:r>
          <w:rPr>
            <w:rStyle w:val="a5"/>
            <w:rFonts w:ascii="Arial" w:hAnsi="Arial" w:cs="Arial"/>
            <w:color w:val="428BCA"/>
            <w:sz w:val="22"/>
            <w:szCs w:val="22"/>
            <w:u w:val="none"/>
          </w:rPr>
          <w:t>www.rosreestr.ru</w:t>
        </w:r>
      </w:hyperlink>
      <w:r>
        <w:rPr>
          <w:rFonts w:ascii="Arial" w:hAnsi="Arial" w:cs="Arial"/>
          <w:color w:val="000000"/>
          <w:sz w:val="22"/>
          <w:szCs w:val="22"/>
        </w:rPr>
        <w:t xml:space="preserve">. Сервис позволяет в режиме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онлайн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получить первичную информацию об объектах недвижимости, расположенных на всей территории РФ.</w:t>
      </w:r>
    </w:p>
    <w:p w:rsidR="00E54992" w:rsidRDefault="00E54992" w:rsidP="00E5499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Обращаясь к карте, заявитель может найти, например, такую информацию как: кадастровый номер, площадь участка, кадастровая стоимость, вид разрешенного использования, дата внесения изменений в сведения ЕГРН, дата постановки на учет. Также можно определить контур здания, узнать его основные характеристики (этажность, дату завершения строительства, назначение) и другую полезную информацию.</w:t>
      </w:r>
    </w:p>
    <w:p w:rsidR="00E54992" w:rsidRDefault="00E54992" w:rsidP="00E5499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Кроме того, по кадастровому номеру или адресу можно узнать, учтен ли земельный участок или объект капитального строительства в ЕГРН или нет. Если искомый земельный участок или объект капитального строительства не удается найти на публичной кадастровой карте, это означает, что в отношении этого участка кадастровый учет не проводился.</w:t>
      </w:r>
    </w:p>
    <w:p w:rsidR="00E54992" w:rsidRDefault="00E54992" w:rsidP="00E5499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Если участок отображается на публичной кадастровой карте, но в графе «статус» участка значится «ранее учтенный», это означает, что границы такого земельного участка подлежат уточнению. В таком случае в информационном окне в отношении этого участка содержится формулировка «сведения о границах объекта отсутствуют». В отношении таких участков необходимо проводить кадастровые работы и обращаться в орган кадастрового учета с заявлением о внесении изменений в ЕГРН.</w:t>
      </w:r>
    </w:p>
    <w:p w:rsidR="00E54992" w:rsidRDefault="00E54992" w:rsidP="00E5499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Если в графе «статус участка» обозначен как «временный», то это означает, что в отношении земельного участка проведены кадастровые работы и кадастровый учет, но права на него еще не зарегистрированы в ЕГРН.</w:t>
      </w:r>
    </w:p>
    <w:p w:rsidR="00E54992" w:rsidRDefault="00E54992" w:rsidP="00E5499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Получение таким способом информации о земельных участках, границы которых не определены или подлежат уточнению, позволяет приобретателям избежать проблемных моментов при регистрации своих прав в рамках федерального закона от 13.07.2015 218-ФЗ «О государственной регистрации недвижимости».</w:t>
      </w:r>
    </w:p>
    <w:p w:rsidR="00E54992" w:rsidRDefault="00E54992" w:rsidP="00E5499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Обращаем внимание, что сведения «Публичная кадастровая карта» могут быть использованы только в качестве справочной информации.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 xml:space="preserve">Для получения официальных сведении внесенных в ЕГРН, об основных характеристиках и зарегистрированных правах на объект недвижимости, о переходе прав на объект недвижимости, о правах отдельного лица на имевшиеся (имеющиеся) у него объекты недвижимости необходимо оформить запрос на портале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(</w:t>
      </w:r>
      <w:hyperlink r:id="rId6" w:tooltip="www.rosreestr.ru" w:history="1">
        <w:proofErr w:type="gramEnd"/>
        <w:r>
          <w:rPr>
            <w:rStyle w:val="a5"/>
            <w:rFonts w:ascii="Arial" w:hAnsi="Arial" w:cs="Arial"/>
            <w:color w:val="428BCA"/>
            <w:sz w:val="22"/>
            <w:szCs w:val="22"/>
            <w:u w:val="none"/>
          </w:rPr>
          <w:t>www.rosreestr.ru</w:t>
        </w:r>
        <w:proofErr w:type="gramStart"/>
      </w:hyperlink>
      <w:r>
        <w:rPr>
          <w:rFonts w:ascii="Arial" w:hAnsi="Arial" w:cs="Arial"/>
          <w:color w:val="000000"/>
          <w:sz w:val="22"/>
          <w:szCs w:val="22"/>
        </w:rPr>
        <w:t xml:space="preserve">) или обратится в МФЦ или офис приема-выдачи документов филиала ФГБУ «ФКП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по Калужской области (Кадастровая палата).</w:t>
      </w:r>
      <w:proofErr w:type="gramEnd"/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E54992"/>
    <w:rsid w:val="007A3EB5"/>
    <w:rsid w:val="009F6108"/>
    <w:rsid w:val="00E549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54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54992"/>
    <w:rPr>
      <w:b/>
      <w:bCs/>
    </w:rPr>
  </w:style>
  <w:style w:type="character" w:styleId="a5">
    <w:name w:val="Hyperlink"/>
    <w:basedOn w:val="a0"/>
    <w:uiPriority w:val="99"/>
    <w:semiHidden/>
    <w:unhideWhenUsed/>
    <w:rsid w:val="00E5499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880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osreestr.ru/" TargetMode="External"/><Relationship Id="rId5" Type="http://schemas.openxmlformats.org/officeDocument/2006/relationships/hyperlink" Target="http://www.rosreestr.ru/" TargetMode="External"/><Relationship Id="rId4" Type="http://schemas.openxmlformats.org/officeDocument/2006/relationships/hyperlink" Target="http://www.rosreest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497</Words>
  <Characters>2839</Characters>
  <Application>Microsoft Office Word</Application>
  <DocSecurity>0</DocSecurity>
  <Lines>23</Lines>
  <Paragraphs>6</Paragraphs>
  <ScaleCrop>false</ScaleCrop>
  <Company>Microsoft</Company>
  <LinksUpToDate>false</LinksUpToDate>
  <CharactersWithSpaces>3330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2023-02-16T08:56:00Z</dcterms:created>
  <dcterms:modified xsi:type="dcterms:W3CDTF">2023-02-16T08:57:00Z</dcterms:modified>
</cp:coreProperties>
</file>