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15" w:rsidRP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5"/>
          <w:rFonts w:ascii="Arial" w:hAnsi="Arial" w:cs="Arial"/>
          <w:b/>
          <w:bCs/>
          <w:i w:val="0"/>
          <w:color w:val="000000"/>
          <w:sz w:val="22"/>
          <w:szCs w:val="22"/>
        </w:rPr>
      </w:pPr>
      <w:r w:rsidRPr="006C0315">
        <w:rPr>
          <w:rStyle w:val="a5"/>
          <w:rFonts w:ascii="Arial" w:hAnsi="Arial" w:cs="Arial"/>
          <w:b/>
          <w:bCs/>
          <w:i w:val="0"/>
          <w:color w:val="000000"/>
          <w:sz w:val="22"/>
          <w:szCs w:val="22"/>
        </w:rPr>
        <w:t>Актуальные вопросы и ответы на тему: «Кадастровый учет объектов недвижимости»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Вопрос</w:t>
      </w:r>
      <w:r>
        <w:rPr>
          <w:rStyle w:val="a5"/>
          <w:rFonts w:ascii="Arial" w:hAnsi="Arial" w:cs="Arial"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На основании чего объект недвижимости может быть поставлен на государственный кадастровый учет?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Ответ:</w:t>
      </w:r>
      <w:r>
        <w:rPr>
          <w:rFonts w:ascii="Arial" w:hAnsi="Arial" w:cs="Arial"/>
          <w:color w:val="000000"/>
          <w:sz w:val="22"/>
          <w:szCs w:val="22"/>
        </w:rPr>
        <w:t> Государственный кадастровый учет осуществляется на основании заявления и документов, поступивших в орган регистрации прав. Согласно ст.14 Федерального закона №218 — ФЗ (закон о регистрации) необходимым документом для постановки на кадастровый учёт являются межевой план, для постановки дома - технический план, подготовленные кадастровым инженером в результате проведения кадастровых работ в установленном федеральным законом порядке, или карта-план территории, подготовленная в результате выполнения комплексных кадастровых работ.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Информацию о действующих кадастровых инженерах можно найти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site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/) в разделе «Электронные услуги и сервисы» - «Реестр кадастровых инженеров».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Вопрос: На основании, каких документов производится изменение характеристик объекта недвижимости?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Ответ:</w:t>
      </w:r>
      <w:r>
        <w:rPr>
          <w:rFonts w:ascii="Arial" w:hAnsi="Arial" w:cs="Arial"/>
          <w:color w:val="000000"/>
          <w:sz w:val="22"/>
          <w:szCs w:val="22"/>
        </w:rPr>
        <w:t> В случае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если объект недвижимости претерпел какие либо изменения, это может быть, например, перепланировка или разделение земельного участка, необходимо обратиться к кадастровому инженеру (не является сотрудником Кадастровой палаты) для внесения новых характеристик объекта недвижимости в технических или межевой план. Далее необходимо написать заявление в орган регистрации прав для внесения изменений в Единый государственный реестр недвижимости (ЕГРН).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Вопрос: Что делать, если при проведении межевания выявлено пересечение границ смежных земельных участков?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Ответ: </w:t>
      </w:r>
      <w:r>
        <w:rPr>
          <w:rFonts w:ascii="Arial" w:hAnsi="Arial" w:cs="Arial"/>
          <w:color w:val="000000"/>
          <w:sz w:val="22"/>
          <w:szCs w:val="22"/>
        </w:rPr>
        <w:t>В процессе межевания кадастровым инженером может быть выявлено пересечение границ земельного участка с границами смежных участков, сведения о которых уже содержатся в ЕГРН, что может привести к разногласиям между собственниками (владельцами) смежных участков.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в результате кадастровых работ уточняется местоположение границ вашего земельного участка или границ смежных с ним земельных участков, сведения о которых внесены в ЕГРН, местоположение границ земельных участков подлежит обязательному согласованию между собственниками, обладающими смежными участками на праве собственности. Предметом согласования является определение местоположения границы земельного участка, являющейся и границей другого земельного участка (ст. 43 Закона N 218-ФЗ). В случае если причиной пересечения границ земельных участков является ошибка в сведениях ЕГРН о земельном участке, кадастровый учет которого был осуществлен ранее, то она может быть исправлена в порядке ст. 61 Закона N 218-ФЗ.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Вопрос: Как узнать установлены ли границы земельного участка?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Ответ:</w:t>
      </w:r>
      <w:r>
        <w:rPr>
          <w:rFonts w:ascii="Arial" w:hAnsi="Arial" w:cs="Arial"/>
          <w:color w:val="000000"/>
          <w:sz w:val="22"/>
          <w:szCs w:val="22"/>
        </w:rPr>
        <w:t xml:space="preserve"> Зная кадастровый номер земельного участка, можно без труда узнать, установлены ли границы участка. Для этого необходимо зайти на официальный сайт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site</w:t>
      </w:r>
      <w:proofErr w:type="spellEnd"/>
      <w:r>
        <w:rPr>
          <w:rFonts w:ascii="Arial" w:hAnsi="Arial" w:cs="Arial"/>
          <w:color w:val="000000"/>
          <w:sz w:val="22"/>
          <w:szCs w:val="22"/>
        </w:rPr>
        <w:t>/) в раздел «Электронные услуги и сервисы». В данном разделе есть общедоступный сервис «Публичная кадастровая карта». С помощью данного сервиса без труда можно узнать, установлены ли границы и имеются ли координаты земельного участка. Также можно заказать выписку из ЕГРН «об объекте недвижимости», либо выписку из ЕГРН «об основных характеристиках и зарегистрированных правах». Если граница земельного участка не установлена в соответствии с требованиями законодательства, то в особых отметках в выписках будет указано, что граница земельного участка не установлена в соответствии с требованиями земельного законодательства.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Вопрос: Сроки предоставления сведений из ЕГРН?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lastRenderedPageBreak/>
        <w:t>Ответ:</w:t>
      </w:r>
      <w:r>
        <w:rPr>
          <w:rFonts w:ascii="Arial" w:hAnsi="Arial" w:cs="Arial"/>
          <w:color w:val="000000"/>
          <w:sz w:val="22"/>
          <w:szCs w:val="22"/>
        </w:rPr>
        <w:t> 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Выписка из ЕГРН предоставляется органом регистрации прав по запросам любых лиц, в том числе через сеть «Интернет», единую систему межведомственного электронного взаимодействия и подключаемых к ней региональных систем межведомственного электронного взаимодействия, иные технические средства связи, а также путем доступа к федеральной государственной информационной системе ведения ЕГРН или иным способом (п. 1 ст. 62 Федерального закона от 13.07.2015 № 218-ФЗ).</w:t>
      </w:r>
      <w:proofErr w:type="gramEnd"/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Выписки из ЕГРН предоставляются в формах электронного документа или документа на бумажном носителе. Сведения ЕГРН предоставляются в срок не более 3 рабочих дней со дня получения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запроса о предоставлении сведений.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Вопрос: Как узнать кадастровую стоимость объекта недвижимости?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Ответ:</w:t>
      </w:r>
      <w:r>
        <w:rPr>
          <w:rFonts w:ascii="Arial" w:hAnsi="Arial" w:cs="Arial"/>
          <w:color w:val="000000"/>
          <w:sz w:val="22"/>
          <w:szCs w:val="22"/>
        </w:rPr>
        <w:t> Сведения о кадастровой стоимости, содержащиеся в ЕГРН, можно узнать, получив выписку из ЕГРН о кадастровой стоимости объекта недвижимости (форма выписки утверждена приказом Минэкономразвития России от 25.12.2015 № 975). Выписка предоставляется бесплатно для всех категорий заявителей.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Вопрос: Как получить полные сведения на объект недвижимости?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Ответ: </w:t>
      </w:r>
      <w:r>
        <w:rPr>
          <w:rFonts w:ascii="Arial" w:hAnsi="Arial" w:cs="Arial"/>
          <w:color w:val="000000"/>
          <w:sz w:val="22"/>
          <w:szCs w:val="22"/>
        </w:rPr>
        <w:t>Полные сведения об объекте недвижимости можно узнать, заказав выписку из ЕГРН «Об объекте недвижимости». Выписка об объекте недвижимости содержит описание объекта недвижимости, сведения о зарегистрированных правах на него, их ограничениях и обременениях. Кроме того, в документе указываются сведения о возражении в отношении зарегистрированного права на объект недвижимости или о невозможности государственной регистрации без личного участия правообладателя или его законного представителя.</w:t>
      </w:r>
    </w:p>
    <w:p w:rsidR="006C0315" w:rsidRDefault="006C0315" w:rsidP="006C031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Заказать выписку можно непосредственно в офисах приема и выдачи документов Кадастровой палаты или в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C0315"/>
    <w:rsid w:val="003923A7"/>
    <w:rsid w:val="006C0315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03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0315"/>
    <w:rPr>
      <w:b/>
      <w:bCs/>
    </w:rPr>
  </w:style>
  <w:style w:type="character" w:styleId="a5">
    <w:name w:val="Emphasis"/>
    <w:basedOn w:val="a0"/>
    <w:uiPriority w:val="20"/>
    <w:qFormat/>
    <w:rsid w:val="006C031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7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774</Words>
  <Characters>4417</Characters>
  <Application>Microsoft Office Word</Application>
  <DocSecurity>0</DocSecurity>
  <Lines>36</Lines>
  <Paragraphs>10</Paragraphs>
  <ScaleCrop>false</ScaleCrop>
  <Company>Microsoft</Company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2023-02-14T08:27:00Z</dcterms:created>
  <dcterms:modified xsi:type="dcterms:W3CDTF">2023-02-14T08:28:00Z</dcterms:modified>
</cp:coreProperties>
</file>