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CF9" w:rsidRDefault="00CE6CF9" w:rsidP="00CE6CF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Федеральным законом от 07.03.2018 № 52-ФЗ внесены изменения в Федеральный закон «О лотереях».</w:t>
      </w:r>
    </w:p>
    <w:p w:rsidR="00CE6CF9" w:rsidRDefault="00CE6CF9" w:rsidP="00CE6C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Внесенными изменениями введен запрет на распространение (реализацию, выдачу) лотерейных билетов, лотерейных квитанций, электронных лотерейных билетов, прием лотерейных ставок среди лиц, не достигших возраста 18 лет, а также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запрещены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выплата, передача или предоставление выигрышей указанным лицам.</w:t>
      </w:r>
    </w:p>
    <w:p w:rsidR="00CE6CF9" w:rsidRDefault="00CE6CF9" w:rsidP="00CE6C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Заключение договоров об участии в лотерее, выплата, передача или предоставление выигрышей при сумме расчета, составляющей менее 15 000 рублей, осуществляются с установлением возраста участника. При этом идентификация в соответствии с положениями Федерального закона от 07.08.2001 №115-ФЗ «О противодействии легализации (отмыванию) доходов, полученных преступным путем, и финансированию терроризма» не проводится.</w:t>
      </w:r>
    </w:p>
    <w:p w:rsidR="00CE6CF9" w:rsidRDefault="00CE6CF9" w:rsidP="00CE6C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Операции при сумме расчета, равной или превышающей 15 000 рублей, совершаются при предъявлении участником документа, удостоверяющего его личность.</w:t>
      </w:r>
    </w:p>
    <w:p w:rsidR="00CE6CF9" w:rsidRDefault="00CE6CF9" w:rsidP="00CE6C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Заключение договоров об участии в лотерее, оформляемых электронным лотерейным билетом, а также выплата, передача или предоставление выигрышей при сумме расчета, составляющей менее 15 000 рублей, осуществляются в случае подтверждения участником достижения им возраста 18 лет. При этом идентификация также не проводится.</w:t>
      </w:r>
    </w:p>
    <w:p w:rsidR="00CE6CF9" w:rsidRDefault="00CE6CF9" w:rsidP="00CE6C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том случае, если сумма расчета равна или превышает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указанную</w:t>
      </w:r>
      <w:proofErr w:type="gramEnd"/>
      <w:r>
        <w:rPr>
          <w:rFonts w:ascii="Arial" w:hAnsi="Arial" w:cs="Arial"/>
          <w:color w:val="000000"/>
          <w:sz w:val="22"/>
          <w:szCs w:val="22"/>
        </w:rPr>
        <w:t>, то возможна упрощенная идентификация участника в соответствии с положениями вышеназванного законодательства.</w:t>
      </w:r>
    </w:p>
    <w:p w:rsidR="00CE6CF9" w:rsidRDefault="00CE6CF9" w:rsidP="00CE6C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Указанные изменения вступили в законную силу 7 апреля 2018 года.</w:t>
      </w:r>
    </w:p>
    <w:p w:rsidR="00CE6CF9" w:rsidRDefault="00CE6CF9" w:rsidP="00CE6C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Помощник прокурора района И.В. Панфилова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E6CF9"/>
    <w:rsid w:val="00491DD6"/>
    <w:rsid w:val="009F6108"/>
    <w:rsid w:val="00CE6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6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6C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7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Company>Microsoft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2023-02-14T08:42:00Z</dcterms:created>
  <dcterms:modified xsi:type="dcterms:W3CDTF">2023-02-14T08:42:00Z</dcterms:modified>
</cp:coreProperties>
</file>