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Уточнение границ земельных участков. Особенности государственного кадастрового учета.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Кадастровую палату по Калужской области на постоянной основе поступают вопросы, касающиеся уточнения границ земельных участков. Информацию, подготовленную с учетом таких вопросов, приводим ниже.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Начнем с того, что уточнение местоположения границ земельного участка проводится в следующих случаях: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при отсутствии в Едином государственном реестре недвижимости (ЕГРН) сведений о координатах характерных точек границ земельного участка;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если содержащиеся в ЕГРН координаты характерных точек границ земельного участка определены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точностью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ниже нормативной точности определения координат для земель определенного целевого назначения;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если содержащиеся в ЕГРН сведения о координатах какой-либо характерной точки границ земельного участка не позволяют однозначно определить ее положение на местности (например, в ЕГРН содержатся несколько значений координат указанной характерной точки);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при исправлении реестровой ошибки в сведениях ЕГРН о местоположении границ ЗУ.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Для того, что бы определиться с необходимостью проведения кадастровых работ по уточнению местоположения границ земельного участка требуется узнать – внесены ли такие сведения в ЕГРН. Сделать это можно посредством официального сайта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(https://rosreestr.ru/)</w:t>
      </w:r>
      <w:r>
        <w:rPr>
          <w:rFonts w:ascii="Arial" w:hAnsi="Arial" w:cs="Arial"/>
          <w:color w:val="000000"/>
          <w:sz w:val="22"/>
          <w:szCs w:val="22"/>
        </w:rPr>
        <w:t xml:space="preserve"> во вкладке «Публичная кадастровая карта», путем введения кадастрового номера земельного участка в соответствующую строку. Также можно обратиться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 запросом о предоставлении сведений из ЕГРН в виде выписки, в которой содержатся сведения, в том числе, о границах.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если сведения об описании местоположении границ земельного участка в ЕГРН отсутствуют, тогда следует провести кадастровые работы. Для этого следует прибегнуть к услугам кадастрового инженера (сведения о кадастровых инженерах, наличие у них действующего квалифицированного аттестата, а также их членстве в СРО и результатах их профессиональной деятельности могут быть получены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Результатом кадастровых работ кадастрового инженера является межевой план, в котором будут отображены точные границы земельного участка, а также включена информация о согласовании границ земельного участка.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ходе подготовки межевого плана потребуется согласование границ с лицами, которым смежные земельные участки принадлежат на праве: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собственности, кроме случаев, когда участок находится в публичной собственности и предоставлен на праве пожизненного наследуемого владения или праве постоянного бессрочного пользования;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пожизненного наследуемого владения или постоянного (бессрочного) пользования;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аренды, если участок находится в публичной собственности и передан в аренду на срок более пяти лет.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Действующим законодательством предусматривается возможность одновременного уточнения местоположение границ нескольких смежных земельных участков, в том числе в связи с исправлением ошибки в местоположении их границ,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связи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 чем межевой план оформляется в виде одного документа.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Добавим, что имеется возможность осуществления кадастрового учета при уточнении границ земельного участка и части границы другого земельного участка, являющейся общей (смежной) границей, без предоставления заявления о кадастровом учете от собственника смежного земельного участка.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Для этого в разделе «Уточнение границ </w:t>
      </w:r>
      <w:r>
        <w:rPr>
          <w:rFonts w:ascii="Arial" w:hAnsi="Arial" w:cs="Arial"/>
          <w:color w:val="000000"/>
          <w:sz w:val="22"/>
          <w:szCs w:val="22"/>
        </w:rPr>
        <w:lastRenderedPageBreak/>
        <w:t>смежного земельного участка» межевого плана должны быть отображены новые сведения об описании местоположении части границы смежного земельного участка, а в акте согласования местоположения границ личные подписи всех заинтересованных лиц или их представителей.</w:t>
      </w:r>
    </w:p>
    <w:p w:rsidR="00322E96" w:rsidRDefault="00322E96" w:rsidP="00322E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заявлением о кадастровом учете и соответствующим пакетом документов собственник может обратиться в офис МФЦ «Мои документы». Также, осуществить кадастровый учет можно посредством сервиса «Личный кабинет»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2E96"/>
    <w:rsid w:val="00322E96"/>
    <w:rsid w:val="0048747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2E96"/>
    <w:rPr>
      <w:b/>
      <w:bCs/>
    </w:rPr>
  </w:style>
  <w:style w:type="character" w:styleId="a5">
    <w:name w:val="Emphasis"/>
    <w:basedOn w:val="a0"/>
    <w:uiPriority w:val="20"/>
    <w:qFormat/>
    <w:rsid w:val="00322E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8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3264</Characters>
  <Application>Microsoft Office Word</Application>
  <DocSecurity>0</DocSecurity>
  <Lines>27</Lines>
  <Paragraphs>7</Paragraphs>
  <ScaleCrop>false</ScaleCrop>
  <Company>Microsoft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2023-02-16T06:43:00Z</dcterms:created>
  <dcterms:modified xsi:type="dcterms:W3CDTF">2023-02-16T06:44:00Z</dcterms:modified>
</cp:coreProperties>
</file>