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18CD" w:rsidRDefault="009B18CD" w:rsidP="009B18CD">
      <w:pPr>
        <w:pStyle w:val="a3"/>
        <w:shd w:val="clear" w:color="auto" w:fill="FFFFFF"/>
        <w:spacing w:before="0" w:beforeAutospacing="0" w:after="120" w:afterAutospacing="0"/>
        <w:jc w:val="right"/>
        <w:rPr>
          <w:rFonts w:ascii="Arial" w:hAnsi="Arial" w:cs="Arial"/>
          <w:color w:val="000000"/>
          <w:sz w:val="22"/>
          <w:szCs w:val="22"/>
        </w:rPr>
      </w:pPr>
      <w:r>
        <w:rPr>
          <w:rFonts w:ascii="Arial" w:hAnsi="Arial" w:cs="Arial"/>
          <w:color w:val="000000"/>
          <w:sz w:val="22"/>
          <w:szCs w:val="22"/>
        </w:rPr>
        <w:t>Пресс-релиз</w:t>
      </w:r>
    </w:p>
    <w:p w:rsidR="009B18CD" w:rsidRDefault="009B18CD" w:rsidP="009B18CD">
      <w:pPr>
        <w:pStyle w:val="a3"/>
        <w:shd w:val="clear" w:color="auto" w:fill="FFFFFF"/>
        <w:spacing w:before="0" w:beforeAutospacing="0" w:after="120" w:afterAutospacing="0"/>
        <w:jc w:val="center"/>
        <w:rPr>
          <w:rFonts w:ascii="Arial" w:hAnsi="Arial" w:cs="Arial"/>
          <w:color w:val="000000"/>
          <w:sz w:val="22"/>
          <w:szCs w:val="22"/>
        </w:rPr>
      </w:pPr>
      <w:r>
        <w:rPr>
          <w:rStyle w:val="a4"/>
          <w:rFonts w:ascii="Arial" w:hAnsi="Arial" w:cs="Arial"/>
          <w:color w:val="000000"/>
          <w:sz w:val="22"/>
          <w:szCs w:val="22"/>
        </w:rPr>
        <w:t>Как избежать мошенничества с имуществом?</w:t>
      </w:r>
    </w:p>
    <w:p w:rsidR="009B18CD" w:rsidRDefault="009B18CD" w:rsidP="009B18CD">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Филиал ФГБУ «ФКП Росреестра» по Калужской области информирует граждан о том, как избежать мошенничества с недвижимым имуществом. Отвечая на данный вопрос, стоит отметить, что законодательством предусмотрен надежный способ обезопасить свою недвижимость от разного рода мошеннических схем.</w:t>
      </w:r>
    </w:p>
    <w:p w:rsidR="009B18CD" w:rsidRDefault="009B18CD" w:rsidP="009B18CD">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Для этого гражданину достаточно будет обратиться в офис приема и выдачи документов Кадастровой палаты или МФЦ с заявлением о невозможности государственной регистрации перехода, ограничения (обременения), прекращения права на принадлежащие ему объекты недвижимости без его личного участия или участия его законного представителя. Подать заявление также можно и через портал электронных услуг Росреестра, удостоверив электронной цифровой подписью.</w:t>
      </w:r>
    </w:p>
    <w:p w:rsidR="009B18CD" w:rsidRDefault="009B18CD" w:rsidP="009B18CD">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После рассмотрения заявления в Единый государственный реестр недвижимости (ЕГРН) на недвижимое имущество вносится соответствующая запись, которая будет являться основанием для возврата без рассмотрения заявления, представленного иным лицом на государственную регистрацию перехода, ограничения (обременения), прекращения права на соответствующий объект недвижимости.</w:t>
      </w:r>
    </w:p>
    <w:p w:rsidR="009F6108" w:rsidRDefault="009F6108"/>
    <w:sectPr w:rsidR="009F6108" w:rsidSect="009F61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characterSpacingControl w:val="doNotCompress"/>
  <w:compat/>
  <w:rsids>
    <w:rsidRoot w:val="009B18CD"/>
    <w:rsid w:val="005951DA"/>
    <w:rsid w:val="009B18CD"/>
    <w:rsid w:val="009F61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610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B18C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9B18CD"/>
    <w:rPr>
      <w:b/>
      <w:bCs/>
    </w:rPr>
  </w:style>
</w:styles>
</file>

<file path=word/webSettings.xml><?xml version="1.0" encoding="utf-8"?>
<w:webSettings xmlns:r="http://schemas.openxmlformats.org/officeDocument/2006/relationships" xmlns:w="http://schemas.openxmlformats.org/wordprocessingml/2006/main">
  <w:divs>
    <w:div w:id="21215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172</Words>
  <Characters>982</Characters>
  <Application>Microsoft Office Word</Application>
  <DocSecurity>0</DocSecurity>
  <Lines>8</Lines>
  <Paragraphs>2</Paragraphs>
  <ScaleCrop>false</ScaleCrop>
  <Company>Microsoft</Company>
  <LinksUpToDate>false</LinksUpToDate>
  <CharactersWithSpaces>1152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2023-02-16T10:18:00Z</dcterms:created>
  <dcterms:modified xsi:type="dcterms:W3CDTF">2023-02-16T10:18:00Z</dcterms:modified>
</cp:coreProperties>
</file>