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65" w:rsidRPr="00703F65" w:rsidRDefault="00703F65" w:rsidP="00703F6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b/>
          <w:bCs/>
          <w:color w:val="000000"/>
          <w:lang w:eastAsia="ru-RU"/>
        </w:rPr>
        <w:t>Узнаем кадастровый номер своего земельного участка</w:t>
      </w:r>
    </w:p>
    <w:p w:rsidR="00703F65" w:rsidRPr="00703F65" w:rsidRDefault="00703F65" w:rsidP="00703F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3F65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Каждый объект недвижимости, в том числе и земельный участок, сведения о котором внесены в Единый государственный реестр недвижимости, имеет неизменяемый, не повторяющийся во времени и на территории Российской Федерации кадастровый номер, присваиваемый органом регистрации прав.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Кадастровый номер присваивается каждому объекту недвижимости, сведения о котором вносятся в ЕГРН: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- при государственном кадастровом учете в связи с образованием или созданием объекта недвижимости;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- при включении в ЕГРН сведений о ранее учтенном объекте недвижимости.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Кадастровый номер присваивается объекту недвижимости в кадастровом квартале, в границах которого такой объект располагается целиком.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Существует несколько проверенных способов узнать кадастровый номер своего земельного участка.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Необходимо проанализировать имеющиеся документы, подтверждающие право собственности на участок. Такими документами являются: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- договор купли-продажи или иные договора (дарения и т.д.);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- свидетельство о праве собственности;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- кадастровый паспорт;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- выписка из ЕГРН.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>Как правило, во всех перечисленных документах указывается кадастровый номер объекта. И если с земельным участком уже проводились юридические действия, то уже присвоенный кадастровый номер будет прописан в документе.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 xml:space="preserve">Свидетельство о праве собственности и договор купли-продажи зачастую могут не содержать сведений о кадастровом номере. В таком случае сведения о кадастровом номере можно получить посредством официального портала </w:t>
      </w:r>
      <w:proofErr w:type="spellStart"/>
      <w:r w:rsidRPr="00703F65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703F65">
        <w:rPr>
          <w:rFonts w:ascii="Arial" w:eastAsia="Times New Roman" w:hAnsi="Arial" w:cs="Arial"/>
          <w:color w:val="000000"/>
          <w:lang w:eastAsia="ru-RU"/>
        </w:rPr>
        <w:t xml:space="preserve">. С помощью </w:t>
      </w:r>
      <w:proofErr w:type="spellStart"/>
      <w:r w:rsidRPr="00703F65">
        <w:rPr>
          <w:rFonts w:ascii="Arial" w:eastAsia="Times New Roman" w:hAnsi="Arial" w:cs="Arial"/>
          <w:color w:val="000000"/>
          <w:lang w:eastAsia="ru-RU"/>
        </w:rPr>
        <w:t>онлайн-</w:t>
      </w:r>
      <w:proofErr w:type="gramStart"/>
      <w:r w:rsidRPr="00703F65">
        <w:rPr>
          <w:rFonts w:ascii="Arial" w:eastAsia="Times New Roman" w:hAnsi="Arial" w:cs="Arial"/>
          <w:color w:val="000000"/>
          <w:lang w:eastAsia="ru-RU"/>
        </w:rPr>
        <w:t>c</w:t>
      </w:r>
      <w:proofErr w:type="gramEnd"/>
      <w:r w:rsidRPr="00703F65">
        <w:rPr>
          <w:rFonts w:ascii="Arial" w:eastAsia="Times New Roman" w:hAnsi="Arial" w:cs="Arial"/>
          <w:color w:val="000000"/>
          <w:lang w:eastAsia="ru-RU"/>
        </w:rPr>
        <w:t>ервиса</w:t>
      </w:r>
      <w:proofErr w:type="spellEnd"/>
      <w:r w:rsidRPr="00703F65">
        <w:rPr>
          <w:rFonts w:ascii="Arial" w:eastAsia="Times New Roman" w:hAnsi="Arial" w:cs="Arial"/>
          <w:color w:val="000000"/>
          <w:lang w:eastAsia="ru-RU"/>
        </w:rPr>
        <w:t xml:space="preserve"> «Публичная кадастровая карта» можно узнать номер земельного участка. Земельный участок можно найти по имеющимся характеристикам – адрес, место расположения, площадь. Кроме того, сервис предоставляет возможность поиска участка по уже известному кадастровому номеру.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 xml:space="preserve">Также есть возможность обратиться в офис центра «Мои Документы» с запросом в орган регистрации прав о предоставлении сведений </w:t>
      </w:r>
      <w:proofErr w:type="gramStart"/>
      <w:r w:rsidRPr="00703F65">
        <w:rPr>
          <w:rFonts w:ascii="Arial" w:eastAsia="Times New Roman" w:hAnsi="Arial" w:cs="Arial"/>
          <w:color w:val="000000"/>
          <w:lang w:eastAsia="ru-RU"/>
        </w:rPr>
        <w:t>ЕГРН</w:t>
      </w:r>
      <w:proofErr w:type="gramEnd"/>
      <w:r w:rsidRPr="00703F65">
        <w:rPr>
          <w:rFonts w:ascii="Arial" w:eastAsia="Times New Roman" w:hAnsi="Arial" w:cs="Arial"/>
          <w:color w:val="000000"/>
          <w:lang w:eastAsia="ru-RU"/>
        </w:rPr>
        <w:t xml:space="preserve"> о земельном участке.</w:t>
      </w:r>
    </w:p>
    <w:p w:rsidR="00703F65" w:rsidRPr="00703F65" w:rsidRDefault="00703F65" w:rsidP="00703F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F65">
        <w:rPr>
          <w:rFonts w:ascii="Arial" w:eastAsia="Times New Roman" w:hAnsi="Arial" w:cs="Arial"/>
          <w:color w:val="000000"/>
          <w:lang w:eastAsia="ru-RU"/>
        </w:rPr>
        <w:t xml:space="preserve">При присвоении учетных номеров единиц кадастрового деления применяются десятичные числа, записанные арабскими цифрами. В соответствии с законодательством кадастровый номер имеет следующий вид: 40:15:010101:1, где 40 – кадастровый округ (регион, субъект РФ), 15 – кадастровый район (например – г. Мещовск или </w:t>
      </w:r>
      <w:proofErr w:type="spellStart"/>
      <w:r w:rsidRPr="00703F65">
        <w:rPr>
          <w:rFonts w:ascii="Arial" w:eastAsia="Times New Roman" w:hAnsi="Arial" w:cs="Arial"/>
          <w:color w:val="000000"/>
          <w:lang w:eastAsia="ru-RU"/>
        </w:rPr>
        <w:t>Мещовский</w:t>
      </w:r>
      <w:proofErr w:type="spellEnd"/>
      <w:r w:rsidRPr="00703F65">
        <w:rPr>
          <w:rFonts w:ascii="Arial" w:eastAsia="Times New Roman" w:hAnsi="Arial" w:cs="Arial"/>
          <w:color w:val="000000"/>
          <w:lang w:eastAsia="ru-RU"/>
        </w:rPr>
        <w:t xml:space="preserve"> район и т.д.), 010101 – кадастровый квартал, 1 – номер участка.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03F65"/>
    <w:rsid w:val="00703F65"/>
    <w:rsid w:val="009F6108"/>
    <w:rsid w:val="00A50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3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3F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1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2004</Characters>
  <Application>Microsoft Office Word</Application>
  <DocSecurity>0</DocSecurity>
  <Lines>16</Lines>
  <Paragraphs>4</Paragraphs>
  <ScaleCrop>false</ScaleCrop>
  <Company>Microsoft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2023-02-16T10:05:00Z</dcterms:created>
  <dcterms:modified xsi:type="dcterms:W3CDTF">2023-02-16T10:05:00Z</dcterms:modified>
</cp:coreProperties>
</file>