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color w:val="000000"/>
          <w:sz w:val="22"/>
          <w:szCs w:val="22"/>
        </w:rPr>
      </w:pPr>
      <w:r w:rsidRPr="0071664A">
        <w:rPr>
          <w:rStyle w:val="a4"/>
          <w:rFonts w:ascii="Arial" w:hAnsi="Arial" w:cs="Arial"/>
          <w:color w:val="000000"/>
          <w:sz w:val="22"/>
          <w:szCs w:val="22"/>
        </w:rPr>
        <w:t>Как правильно выбрать кадастрового инженера?</w:t>
      </w:r>
    </w:p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известно, в настоящее время при оформлении недвижимости не обойтись без участия кадастрового инженера.</w:t>
      </w:r>
    </w:p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Кадастровые инженеры – это физические лица, являющиеся членами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инженеров. Кадастровый инженер может быть членом только одной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инженеров. Кадастровые инженеры проводят работы по подготовке документов, содержащих необходимые для государственного кадастрового учета сведения о недвижимом имуществе.</w:t>
      </w:r>
    </w:p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рекомендует ответственно подойти к выбору кадастрового инженера, поскольку от его профессионализма напрямую зависит качество подготовки документов, необходимых для государственного кадастрового учета.</w:t>
      </w:r>
    </w:p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узнать всю необходимую информацию о кадастровом инженере перед заключением договора на выполнение работ, необходимо проверить сведения о нём с помощью государственного реестра кадастровых инженеров, который размещен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в разделе «Электронные услуги и сервисы» во вкладке «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Реестр кадастровых инженеров</w:t>
        </w:r>
      </w:hyperlink>
      <w:r>
        <w:rPr>
          <w:rFonts w:ascii="Arial" w:hAnsi="Arial" w:cs="Arial"/>
          <w:color w:val="000000"/>
          <w:sz w:val="22"/>
          <w:szCs w:val="22"/>
        </w:rPr>
        <w:t>». Услуга предоставляется бесплатно и не требует регистрации.</w:t>
      </w:r>
    </w:p>
    <w:p w:rsidR="0071664A" w:rsidRDefault="0071664A" w:rsidP="007166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возможности сервиса позволяют узнать информацию о кадастровом инженере, а именно, номер и дату выдачи его квалификационного аттестата и ознакомиться с итогами индивидуальной профессиональной деятельности специалиста.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664A"/>
    <w:rsid w:val="0071664A"/>
    <w:rsid w:val="0086630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64A"/>
    <w:rPr>
      <w:b/>
      <w:bCs/>
    </w:rPr>
  </w:style>
  <w:style w:type="character" w:styleId="a5">
    <w:name w:val="Hyperlink"/>
    <w:basedOn w:val="a0"/>
    <w:uiPriority w:val="99"/>
    <w:semiHidden/>
    <w:unhideWhenUsed/>
    <w:rsid w:val="007166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6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2023-02-14T07:58:00Z</dcterms:created>
  <dcterms:modified xsi:type="dcterms:W3CDTF">2023-02-14T07:59:00Z</dcterms:modified>
</cp:coreProperties>
</file>