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D1E" w:rsidRDefault="005D5D1E" w:rsidP="005D5D1E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Федеральная кадастровая палата озвучила количество земельных участков, снятых с кадастрового учета в прошлом году</w:t>
      </w:r>
    </w:p>
    <w:p w:rsidR="005D5D1E" w:rsidRDefault="005D5D1E" w:rsidP="005D5D1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С января по декабрь прошлого года с кадастрового учета снято более 630 тыс. земельных участков. Как правило, процедура проводится по желанию землевладельца в случае преобразования участка, а также для прекращения уплаты земельного налога, если участок утратил свою функциональность. В 2019 году с кадастрового учета снято почти вдвое меньше земельных участков, чем в предыдущем – в 2018 году снято более 1,1 </w:t>
      </w:r>
      <w:proofErr w:type="spellStart"/>
      <w:proofErr w:type="gramStart"/>
      <w:r>
        <w:rPr>
          <w:rFonts w:ascii="Arial" w:hAnsi="Arial" w:cs="Arial"/>
          <w:color w:val="000000"/>
          <w:sz w:val="22"/>
          <w:szCs w:val="22"/>
        </w:rPr>
        <w:t>млн</w:t>
      </w:r>
      <w:proofErr w:type="spellEnd"/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участков.</w:t>
      </w:r>
    </w:p>
    <w:p w:rsidR="005D5D1E" w:rsidRDefault="005D5D1E" w:rsidP="005D5D1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 начала 2019 года учетная процедура проведена в отношении почти 5,4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млн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земельных участков, при этом к концу года снято с кадастрового учета более 630 тыс. земельных участков. В 2018 году поставлено на учет также около 5,4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млн</w:t>
      </w:r>
      <w:proofErr w:type="gramEnd"/>
      <w:r>
        <w:rPr>
          <w:rFonts w:ascii="Arial" w:hAnsi="Arial" w:cs="Arial"/>
          <w:color w:val="000000"/>
          <w:sz w:val="22"/>
          <w:szCs w:val="22"/>
        </w:rPr>
        <w:t>, тогда как снято с учета почти вдвое больше земельных участков – более 1,1 млн.</w:t>
      </w:r>
    </w:p>
    <w:p w:rsidR="005D5D1E" w:rsidRDefault="005D5D1E" w:rsidP="005D5D1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Наибольшее число земельных участков, снятых с учета в прошлом году, в Алтайском крае – 96,2 тыс., Ставропольском крае – 30,9 тыс., Республике Башкортостан – 27,5 тыс., Саратовской области – 24,4 тыс. По итогам 2018 года абсолютными лидерами по снятию с учета земельных участков стали Иркутская область (175,2 тыс.), Свердловская область (112,9 тыс.) и Ростовская область (122,6 тыс.).</w:t>
      </w:r>
      <w:proofErr w:type="gramEnd"/>
    </w:p>
    <w:p w:rsidR="005D5D1E" w:rsidRDefault="005D5D1E" w:rsidP="005D5D1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«Государственный кадастровый учет позволяет систематизировать и упорядочить сведения об объектах недвижимости, в том числе о земельных участках, расположенных на территории Российской Федерации. В процессе кадастрового учета каждый земельный участок получает уникальный кадастровый номер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истановится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самостоятельным объектом правовых отношений. Последующая процедура регистрации закрепляет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зафизическими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или юридическими лицами право на земельный участок, позволяя совершать любые действия в отношении принадлежащих ему земель в соответствии с законодательством в сфере земельных отношений», - говорит эксперт Федеральной кадастровой палаты Екатерина Голованова.</w:t>
      </w:r>
    </w:p>
    <w:p w:rsidR="005D5D1E" w:rsidRDefault="005D5D1E" w:rsidP="005D5D1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Снятие с государственного кадастрового учета объекта недвижимости подразумевает прекращение актуальности сведений о самом объекте, прекращение права собственности и, соответственно, освобождение владельца от налогового бремени. Согласно Земельному кодексу РФ и федеральному закону «О государственной регистрации недвижимости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»с</w:t>
      </w:r>
      <w:proofErr w:type="gramEnd"/>
      <w:r>
        <w:rPr>
          <w:rFonts w:ascii="Arial" w:hAnsi="Arial" w:cs="Arial"/>
          <w:color w:val="000000"/>
          <w:sz w:val="22"/>
          <w:szCs w:val="22"/>
        </w:rPr>
        <w:t>нятие с кадастрового учета земельного участка может производиться только в ряде определенных случаев.</w:t>
      </w:r>
    </w:p>
    <w:p w:rsidR="005D5D1E" w:rsidRDefault="005D5D1E" w:rsidP="005D5D1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Например, если собственник принял решение о преобразовании своего земельного участка путем процедуры раздела, объединения или перераспределения, то такой земельный участок утрачивает актуальность, запись о нем в реестре недвижимости переходит в статус «архивная», а для вновь образованных участков он становится исходным. В данном случае процедура снятия строго определена нормой Земельного кодекса РФ.</w:t>
      </w:r>
    </w:p>
    <w:p w:rsidR="005D5D1E" w:rsidRDefault="005D5D1E" w:rsidP="005D5D1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Следующий вариант снятия связан с особенным статусом земельного участка, который носит название «временный». Такой статус приобретали участки, прошедшие кадастровый учет до 1 января 2017 года, и регистрация прав на которые не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проводилась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.Е</w:t>
      </w:r>
      <w:proofErr w:type="gramEnd"/>
      <w:r>
        <w:rPr>
          <w:rFonts w:ascii="Arial" w:hAnsi="Arial" w:cs="Arial"/>
          <w:color w:val="000000"/>
          <w:sz w:val="22"/>
          <w:szCs w:val="22"/>
        </w:rPr>
        <w:t>сли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право на такой участок и далее не будет зарегистрировано, то после 1 марта 2022 года «временный» участок будет снят кадастрового учета.</w:t>
      </w:r>
    </w:p>
    <w:p w:rsidR="005D5D1E" w:rsidRDefault="005D5D1E" w:rsidP="005D5D1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Статус всех земельных участков, прошедших процедуру государственного кадастрового учета после 1 января 2017 года, носит название «актуальный». Однако в случае отсутствия зарегистрированного права на такие земельные участки в течени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и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5 лет с момента проведения процедуры учета в отношении них также будет проведена процедура снятия с кадастрового учета.</w:t>
      </w:r>
    </w:p>
    <w:p w:rsidR="005D5D1E" w:rsidRDefault="005D5D1E" w:rsidP="005D5D1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И последняя по вариации, но не по юридическому значению, - это процедура исключения сведений о земельных участках, записи о которых внесены в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госреестр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до 1 марта 2008 года, при соблюдении трех условий:</w:t>
      </w:r>
      <w:r>
        <w:rPr>
          <w:rFonts w:ascii="Arial" w:hAnsi="Arial" w:cs="Arial"/>
          <w:color w:val="000000"/>
          <w:sz w:val="22"/>
          <w:szCs w:val="22"/>
        </w:rPr>
        <w:br/>
        <w:t>1) отсутствие зарегистрированного документа, разграничивающего право на земельный участок (договор, распоряжение и т.п.);</w:t>
      </w:r>
    </w:p>
    <w:p w:rsidR="005D5D1E" w:rsidRDefault="005D5D1E" w:rsidP="005D5D1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2) наличие ранее возникшего права на земельный участок;</w:t>
      </w:r>
    </w:p>
    <w:p w:rsidR="005D5D1E" w:rsidRDefault="005D5D1E" w:rsidP="005D5D1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3) отсутствие объектов недвижимости на таком участке, подтвержденное документально.</w:t>
      </w:r>
    </w:p>
    <w:p w:rsidR="005D5D1E" w:rsidRDefault="005D5D1E" w:rsidP="005D5D1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Если к моменту подачи заявления участок уже будет снят с кадастрового учета, в регистрации права собственности будет отказано, и решать вопрос о принадлежности участка придется уже в суде. Снятые с учета земельные участки получают статус свободных (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неразграниченных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) и переходят в распоряжение уполномоченного органа местного самоуправления. «Особое внимание стоит уделить земельным участкам, которые были получены в наследство. Именно в таких случаях может выясниться, что запись о правообладателе «старого» участка отсутствует в ЕГРН или участок уже снят с учета. Поэтому стоит заранее выяснить, какие сведения о земельном наделе содержатся в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госреестре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недвижимости, и представить в регистрирующий орган документы, содержащие недостающие данные 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правоообладателе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 А если в ЕГРН отсутствуют сведения о земельных границах, то помимо прочего провести межевание участка», - обращает внимание Екатерина Голованова.</w:t>
      </w:r>
    </w:p>
    <w:p w:rsidR="005D5D1E" w:rsidRDefault="005D5D1E" w:rsidP="005D5D1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 xml:space="preserve">Проверить, какие сведения о земельном участке содержатся в ЕГРН, имеется ли запись о собственнике, поможет выписка «Об основных характеристиках и зарегистрированных правах на объект недвижимости» из Единого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госреестра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недвижимости.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Заказать выписку можно любым удобным способом, в том числе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онлайн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– с помощью нового сервиса по выдаче сведений ЕГРН Федеральной кадастровой палаты.</w:t>
      </w:r>
    </w:p>
    <w:p w:rsidR="005D5D1E" w:rsidRDefault="005D5D1E" w:rsidP="005D5D1E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Согласно действующему законодательству, регистрация права собственности занимает семь рабочих дней, а при передаче документов через МФЦ срок регистрационной процедуры увеличивается до девяти рабочих дней.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D5D1E"/>
    <w:rsid w:val="001070A2"/>
    <w:rsid w:val="005D5D1E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5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D5D1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8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808</Words>
  <Characters>4611</Characters>
  <Application>Microsoft Office Word</Application>
  <DocSecurity>0</DocSecurity>
  <Lines>38</Lines>
  <Paragraphs>10</Paragraphs>
  <ScaleCrop>false</ScaleCrop>
  <Company>Microsoft</Company>
  <LinksUpToDate>false</LinksUpToDate>
  <CharactersWithSpaces>5409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2023-02-15T05:42:00Z</dcterms:created>
  <dcterms:modified xsi:type="dcterms:W3CDTF">2023-02-15T05:42:00Z</dcterms:modified>
</cp:coreProperties>
</file>