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83" w:rsidRDefault="00B63383" w:rsidP="00B6338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Основания проведения внеплановых проверок юридических лиц и индивидуальных предпринимателей</w:t>
      </w:r>
    </w:p>
    <w:p w:rsidR="00B63383" w:rsidRDefault="00B63383" w:rsidP="00B633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Основания проведения органами государственного контроля (надзора) и муниципального контроля внеплановых проверок в отношении юридических лиц и индивидуальных предпринимателей закреплены в статье 10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– 294-ФЗ).</w:t>
      </w:r>
    </w:p>
    <w:p w:rsidR="00B63383" w:rsidRDefault="00B63383" w:rsidP="00B633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Так, в соответствии с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>. 2 ст.10 вышеназванного закона основанием для проведения внеплановой проверки является:</w:t>
      </w:r>
    </w:p>
    <w:p w:rsidR="00B63383" w:rsidRDefault="00B63383" w:rsidP="00B633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B63383" w:rsidRDefault="00B63383" w:rsidP="00B633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поступление в органы государственного контроля (надзора), органы муниципального контроля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B63383" w:rsidRDefault="00B63383" w:rsidP="00B633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B63383" w:rsidRDefault="00B63383" w:rsidP="00B633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B63383" w:rsidRDefault="00B63383" w:rsidP="00B633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в) нарушение прав потребителей (в случае обращения граждан, права которых нарушены);</w:t>
      </w:r>
    </w:p>
    <w:p w:rsidR="00B63383" w:rsidRDefault="00B63383" w:rsidP="00B633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B63383" w:rsidRDefault="00B63383" w:rsidP="00B633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этом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внеплановые проверки, проводящиеся по основаниям, предусмотренным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«а, б» п.2 проводятся только после согласования с органами прокуратуры РФ по месту осуществления деятельности таких юридических лиц и (или) индивидуальных предпринимателей. Соответственно,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проверки, проводящиеся по другим основаниям согласованию с органами прокуратуры не подлежат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B63383" w:rsidRDefault="00B63383" w:rsidP="00B633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силу ч.12 ст.10 294-ФЗ - 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характера, обнаружение нарушений обязательных требований и требований, установленных муниципальными правовыми актами, в момент совершения таких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нарушений в связи с необходимостью принятия неотложных мер органы государственного контроля (надзора),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документов, предусмотренных частями 6 и 7 настоящей статьи, в органы прокуратуры в течение двадцати четырех часов. В этом случае прокурор или его заместитель принимает решение о согласовании </w:t>
      </w:r>
      <w:r>
        <w:rPr>
          <w:rFonts w:ascii="Arial" w:hAnsi="Arial" w:cs="Arial"/>
          <w:color w:val="000000"/>
          <w:sz w:val="22"/>
          <w:szCs w:val="22"/>
        </w:rPr>
        <w:lastRenderedPageBreak/>
        <w:t>проведения внеплановой выездной проверки в день поступления соответствующих документов.</w:t>
      </w:r>
    </w:p>
    <w:p w:rsidR="00B63383" w:rsidRDefault="00B63383" w:rsidP="00B633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Заместитель прокурора Юхновского района</w:t>
      </w:r>
      <w:r>
        <w:rPr>
          <w:rFonts w:ascii="Arial" w:hAnsi="Arial" w:cs="Arial"/>
          <w:color w:val="000000"/>
          <w:sz w:val="22"/>
          <w:szCs w:val="22"/>
        </w:rPr>
        <w:br/>
        <w:t>юрист 2 класса Д.Е.Ярцев</w:t>
      </w:r>
    </w:p>
    <w:p w:rsidR="00B63383" w:rsidRDefault="00B63383" w:rsidP="00B6338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05.05.2014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63383"/>
    <w:rsid w:val="009F6108"/>
    <w:rsid w:val="00B63383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3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9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3179</Characters>
  <Application>Microsoft Office Word</Application>
  <DocSecurity>0</DocSecurity>
  <Lines>26</Lines>
  <Paragraphs>7</Paragraphs>
  <ScaleCrop>false</ScaleCrop>
  <Company>Microsoft</Company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2023-02-14T10:24:00Z</dcterms:created>
  <dcterms:modified xsi:type="dcterms:W3CDTF">2023-02-14T10:24:00Z</dcterms:modified>
</cp:coreProperties>
</file>