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70BB" w:rsidRPr="006370BB" w:rsidRDefault="006370BB" w:rsidP="006370BB">
      <w:pPr>
        <w:pStyle w:val="default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6370BB">
        <w:rPr>
          <w:rFonts w:ascii="Arial" w:hAnsi="Arial" w:cs="Arial"/>
          <w:b/>
          <w:color w:val="000000"/>
          <w:sz w:val="22"/>
          <w:szCs w:val="22"/>
        </w:rPr>
        <w:t>Выплатили ипотеку – снимите обременение!</w:t>
      </w:r>
    </w:p>
    <w:p w:rsidR="006370BB" w:rsidRDefault="006370BB" w:rsidP="006370BB">
      <w:pPr>
        <w:pStyle w:val="default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Управление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Росреестра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по Калужской области напоминает, что для проведения сделок с недвижимостью необходимо снять обременение (ипотеку). Эта процедура довольно простая, однако некоторые жители Калужской области, являющиеся правообладателями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объектов недвижимости, купленных по ипотечным кредитам забывают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о необходимости подачи заявления о прекращении записи об обременении (ипотеки) после погашения ипотечного кредита. Большинство из них объясняет это отсутствием острой необходимости или времени. Вместе с тем, если возникает необходимость продать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квартиру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либо осуществить какие-либо другие сделки с недвижимостью, имеющаяся запись в Едином государственном реестре недвижимости об ипотеке может стать основанием для приостановления регистрационных действий, и связи с этим, запись об обременении (ипотеки) все равно необходимо будет прекращать.</w:t>
      </w:r>
    </w:p>
    <w:p w:rsidR="006370BB" w:rsidRDefault="006370BB" w:rsidP="006370BB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Следует помнить, что регистрационная запись об ипотеке погашается только органом регистрации прав – Управлением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Росреестра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по Калужской области. Самостоятельно, без соответствующих оснований погашать регистрационную запись об ипотеке орган регистрации прав не вправе.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В соответствии с требованиями статьи 25 Федерального закона от 16.07.1998 № 102-ФЗ «Об ипотеке (залоге недвижимости)» ипотека погашается на основании совместного заявления залогодателя и залогодержателя или одностороннего заявления владельца закладной (если права залогодержателя по ипотеке удостоверены закладной) либо на основании заявления залогодателя с одновременным представлением закладной, содержащей отметку владельца закладной об исполнении обеспеченного ипотекой обязательства в полном объеме.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Кроме того, основанием для погашения записи об ипотеке также может стать вступившее в законную силу решение суда о прекращении ипотеки.</w:t>
      </w:r>
    </w:p>
    <w:p w:rsidR="006370BB" w:rsidRDefault="006370BB" w:rsidP="006370BB">
      <w:pPr>
        <w:pStyle w:val="default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Регистрационная запись об ипотеке погашается в течение трех рабочих дней. С заявлением о погашении записи об ипотеке можно обратиться в любой многофункциональный центр. Оплата государственной пошлины за погашение регистрационной записи об ипотеке не требуется.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6370BB"/>
    <w:rsid w:val="006370BB"/>
    <w:rsid w:val="009A7A3C"/>
    <w:rsid w:val="009F61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basedOn w:val="a"/>
    <w:rsid w:val="006370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6370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300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307</Words>
  <Characters>1753</Characters>
  <Application>Microsoft Office Word</Application>
  <DocSecurity>0</DocSecurity>
  <Lines>14</Lines>
  <Paragraphs>4</Paragraphs>
  <ScaleCrop>false</ScaleCrop>
  <Company>Microsoft</Company>
  <LinksUpToDate>false</LinksUpToDate>
  <CharactersWithSpaces>2056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2023-02-14T08:12:00Z</dcterms:created>
  <dcterms:modified xsi:type="dcterms:W3CDTF">2023-02-14T08:12:00Z</dcterms:modified>
</cp:coreProperties>
</file>