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6C5" w:rsidRPr="00AF56C5" w:rsidRDefault="00AF56C5" w:rsidP="00AF56C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F56C5">
        <w:rPr>
          <w:rFonts w:ascii="Arial" w:hAnsi="Arial" w:cs="Arial"/>
          <w:b/>
          <w:color w:val="000000"/>
          <w:sz w:val="22"/>
          <w:szCs w:val="22"/>
        </w:rPr>
        <w:t>О внесении изменения в статью 15 Федерального закона «О социальной защите инвалидов в Российской Федерации</w:t>
      </w:r>
    </w:p>
    <w:p w:rsidR="00AF56C5" w:rsidRDefault="00AF56C5" w:rsidP="00AF56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начала текущего года вступил в силу Федеральный закон от 29.12.2017 № 477-ФЗ «О внесении изменения в статью 15 Федерального закона «О социальной защите инвалидов в Российской Федерации», которым в новой редакции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изложена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ч. 9 ст. 15 Федерального закона «О социальной защите инвалидов в Российской Федерации».</w:t>
      </w:r>
    </w:p>
    <w:p w:rsidR="00AF56C5" w:rsidRDefault="00AF56C5" w:rsidP="00AF56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Новая редакция предусматривает, что на каждой стоянке (остановке) 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AF56C5" w:rsidRDefault="00AF56C5" w:rsidP="00AF56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 указанных транспортных средствах должен быть установлен опознавательный знак «Инвалид». Порядок выдачи опознавательного знака «Инвалид» для индивидуального использования устанавливается уполномоченным Правительством Российской Федерации федеральным органом исполнительной власти.</w:t>
      </w:r>
    </w:p>
    <w:p w:rsidR="00AF56C5" w:rsidRDefault="00AF56C5" w:rsidP="00AF56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Такие места для парковки не должны занимать иные транспортные средства. Из прежней редакции статьи следовало, что правом на бесплатную парковку могли пользоваться инвалиды, управляющие транспортными средствами.</w:t>
      </w:r>
    </w:p>
    <w:p w:rsidR="00AF56C5" w:rsidRDefault="00AF56C5" w:rsidP="00AF56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Теперь правом на бесплатную парковку также пользуются водители транспортных средств, перевозящих инвалидов, детей-инвалидов.</w:t>
      </w:r>
    </w:p>
    <w:p w:rsidR="00AF56C5" w:rsidRDefault="00AF56C5" w:rsidP="00AF56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F56C5"/>
    <w:rsid w:val="009C1BBA"/>
    <w:rsid w:val="009F6108"/>
    <w:rsid w:val="00AF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5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9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>Microsoft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2023-02-14T08:49:00Z</dcterms:created>
  <dcterms:modified xsi:type="dcterms:W3CDTF">2023-02-14T08:49:00Z</dcterms:modified>
</cp:coreProperties>
</file>