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914" w:rsidRDefault="00FA5914" w:rsidP="00FA5914">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Полезная информация о кадастровых работах.</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 услугам кадастрового инженера обращаются, как правило, тогда, когда требуется поставить на кадастровый учет объекты недвижимости (земельные участки, дома, квартиры, садовые дома), учесть их изменения (перепланировка, раздел или объединение земельного участка, помещения).</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Между заказчиком и кадастровым инженером заключается договор подряда. Заказчик сам контролирует выполнение условий договора подряда, так как </w:t>
      </w:r>
      <w:proofErr w:type="spellStart"/>
      <w:r>
        <w:rPr>
          <w:rFonts w:ascii="Arial" w:hAnsi="Arial" w:cs="Arial"/>
          <w:color w:val="000000"/>
          <w:sz w:val="22"/>
          <w:szCs w:val="22"/>
        </w:rPr>
        <w:t>вего</w:t>
      </w:r>
      <w:proofErr w:type="spellEnd"/>
      <w:r>
        <w:rPr>
          <w:rFonts w:ascii="Arial" w:hAnsi="Arial" w:cs="Arial"/>
          <w:color w:val="000000"/>
          <w:sz w:val="22"/>
          <w:szCs w:val="22"/>
        </w:rPr>
        <w:t xml:space="preserve"> </w:t>
      </w:r>
      <w:proofErr w:type="gramStart"/>
      <w:r>
        <w:rPr>
          <w:rFonts w:ascii="Arial" w:hAnsi="Arial" w:cs="Arial"/>
          <w:color w:val="000000"/>
          <w:sz w:val="22"/>
          <w:szCs w:val="22"/>
        </w:rPr>
        <w:t>интересах</w:t>
      </w:r>
      <w:proofErr w:type="gramEnd"/>
      <w:r>
        <w:rPr>
          <w:rFonts w:ascii="Arial" w:hAnsi="Arial" w:cs="Arial"/>
          <w:color w:val="000000"/>
          <w:sz w:val="22"/>
          <w:szCs w:val="22"/>
        </w:rPr>
        <w:t>, чтобы работа была сделана должным образом. В результате проведенных кадастровых работ заказчику передаются межевой план, технический план и акт обследования.</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Что касается стоимости кадастровых услуг, то она определяется сторонами договора подряда путем составления сметы. Соответственно, цена кадастровых работ - это предмет договоренности сторон: кадастрового инженера (подрядчика) и заказчика.</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Филиал Кадастровой палаты по Еврейской автономной области обращает внимание граждан на то, что согласно федеральному закону №221-ФЗ «О кадастровой деятельности» с 1 декабря 2016 года кадастровым инженером признается физическое лицо, являющееся членом </w:t>
      </w:r>
      <w:proofErr w:type="spellStart"/>
      <w:r>
        <w:rPr>
          <w:rFonts w:ascii="Arial" w:hAnsi="Arial" w:cs="Arial"/>
          <w:color w:val="000000"/>
          <w:sz w:val="22"/>
          <w:szCs w:val="22"/>
        </w:rPr>
        <w:t>саморегулируемой</w:t>
      </w:r>
      <w:proofErr w:type="spellEnd"/>
      <w:r>
        <w:rPr>
          <w:rFonts w:ascii="Arial" w:hAnsi="Arial" w:cs="Arial"/>
          <w:color w:val="000000"/>
          <w:sz w:val="22"/>
          <w:szCs w:val="22"/>
        </w:rPr>
        <w:t xml:space="preserve"> организации кадастровых инженеров (СРО) – членство в </w:t>
      </w:r>
      <w:proofErr w:type="spellStart"/>
      <w:r>
        <w:rPr>
          <w:rFonts w:ascii="Arial" w:hAnsi="Arial" w:cs="Arial"/>
          <w:color w:val="000000"/>
          <w:sz w:val="22"/>
          <w:szCs w:val="22"/>
        </w:rPr>
        <w:t>саморегулируемой</w:t>
      </w:r>
      <w:proofErr w:type="spellEnd"/>
      <w:r>
        <w:rPr>
          <w:rFonts w:ascii="Arial" w:hAnsi="Arial" w:cs="Arial"/>
          <w:color w:val="000000"/>
          <w:sz w:val="22"/>
          <w:szCs w:val="22"/>
        </w:rPr>
        <w:t xml:space="preserve"> организации является обязательным условием для осуществления кадастровой деятельности.</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Обязательным условием при выборе надежного исполнителя кадастровых работ является наличие действующего квалификационного аттестата кадастрового инженера. Для этого необходимо удостовериться, содержатся ли о кадастровом инженере сведения в государственном реестре кадастровых инженеров, который размещен на сайте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w:t>
      </w:r>
      <w:hyperlink r:id="rId4" w:history="1">
        <w:r>
          <w:rPr>
            <w:rStyle w:val="a5"/>
            <w:rFonts w:ascii="Arial" w:hAnsi="Arial" w:cs="Arial"/>
            <w:color w:val="428BCA"/>
            <w:sz w:val="22"/>
            <w:szCs w:val="22"/>
            <w:u w:val="none"/>
          </w:rPr>
          <w:t>www.rosreestr.ru</w:t>
        </w:r>
      </w:hyperlink>
      <w:r>
        <w:rPr>
          <w:rFonts w:ascii="Arial" w:hAnsi="Arial" w:cs="Arial"/>
          <w:color w:val="000000"/>
          <w:sz w:val="22"/>
          <w:szCs w:val="22"/>
        </w:rPr>
        <w:t>) в разделе «Реестр кадастровых инженеров».</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 СРО кадастровых инженеров возложен </w:t>
      </w:r>
      <w:proofErr w:type="gramStart"/>
      <w:r>
        <w:rPr>
          <w:rFonts w:ascii="Arial" w:hAnsi="Arial" w:cs="Arial"/>
          <w:color w:val="000000"/>
          <w:sz w:val="22"/>
          <w:szCs w:val="22"/>
        </w:rPr>
        <w:t>контроль за</w:t>
      </w:r>
      <w:proofErr w:type="gramEnd"/>
      <w:r>
        <w:rPr>
          <w:rFonts w:ascii="Arial" w:hAnsi="Arial" w:cs="Arial"/>
          <w:color w:val="000000"/>
          <w:sz w:val="22"/>
          <w:szCs w:val="22"/>
        </w:rPr>
        <w:t xml:space="preserve"> профессиональной деятельностью кадастровых инженеров в части соблюдения ими требований закона о кадастровой деятельности и других федеральных законов, иных нормативных правовых актов Российской Федерации.</w:t>
      </w:r>
    </w:p>
    <w:p w:rsidR="00FA5914" w:rsidRDefault="00FA5914" w:rsidP="00FA5914">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 xml:space="preserve">В свою очередь, филиал Кадастровой палаты по Калужской </w:t>
      </w:r>
      <w:proofErr w:type="spellStart"/>
      <w:r>
        <w:rPr>
          <w:rFonts w:ascii="Arial" w:hAnsi="Arial" w:cs="Arial"/>
          <w:color w:val="000000"/>
          <w:sz w:val="22"/>
          <w:szCs w:val="22"/>
        </w:rPr>
        <w:t>областипринимает</w:t>
      </w:r>
      <w:proofErr w:type="spellEnd"/>
      <w:r>
        <w:rPr>
          <w:rFonts w:ascii="Arial" w:hAnsi="Arial" w:cs="Arial"/>
          <w:color w:val="000000"/>
          <w:sz w:val="22"/>
          <w:szCs w:val="22"/>
        </w:rPr>
        <w:t xml:space="preserve"> все меры для повышения качества работы кадастровых инженеров — проводит обучающие семинары, рабочие встречи и совещания, постоянно осуществляет рассылку информационных сообщений, методических материалов кадастровым инженерам, а также проводит консультации по возникающим практическим вопросам.</w:t>
      </w:r>
      <w:proofErr w:type="gramEnd"/>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FA5914"/>
    <w:rsid w:val="009F6108"/>
    <w:rsid w:val="00AB7666"/>
    <w:rsid w:val="00FA59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59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A5914"/>
    <w:rPr>
      <w:b/>
      <w:bCs/>
    </w:rPr>
  </w:style>
  <w:style w:type="character" w:styleId="a5">
    <w:name w:val="Hyperlink"/>
    <w:basedOn w:val="a0"/>
    <w:uiPriority w:val="99"/>
    <w:semiHidden/>
    <w:unhideWhenUsed/>
    <w:rsid w:val="00FA5914"/>
    <w:rPr>
      <w:color w:val="0000FF"/>
      <w:u w:val="single"/>
    </w:rPr>
  </w:style>
</w:styles>
</file>

<file path=word/webSettings.xml><?xml version="1.0" encoding="utf-8"?>
<w:webSettings xmlns:r="http://schemas.openxmlformats.org/officeDocument/2006/relationships" xmlns:w="http://schemas.openxmlformats.org/wordprocessingml/2006/main">
  <w:divs>
    <w:div w:id="140661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349</Words>
  <Characters>1993</Characters>
  <Application>Microsoft Office Word</Application>
  <DocSecurity>0</DocSecurity>
  <Lines>16</Lines>
  <Paragraphs>4</Paragraphs>
  <ScaleCrop>false</ScaleCrop>
  <Company>Microsoft</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2023-02-14T06:01:00Z</dcterms:created>
  <dcterms:modified xsi:type="dcterms:W3CDTF">2023-02-14T06:01:00Z</dcterms:modified>
</cp:coreProperties>
</file>