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F7" w:rsidRP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30FF7">
        <w:rPr>
          <w:rFonts w:ascii="Arial" w:hAnsi="Arial" w:cs="Arial"/>
          <w:b/>
          <w:color w:val="000000"/>
          <w:sz w:val="22"/>
          <w:szCs w:val="22"/>
        </w:rPr>
        <w:t>Бесплатное лекарственное обеспечение детей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Бесплатное лекарственное обеспечение детей закреплено Конституцией Российской Федерации и Федеральным законом от 21.11.2011 №323-ФЗ «Об основах охраны здоровья граждан в Российской Федерации» (далее - Федеральный закон № 323-ФЗ), где предусмотрено право каждого человека на бесплатную медицинскую помощь в соответствии с программой государственных гарантий бесплатного оказания гражданам медицинской помощи.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Статьями 80, 81 Федерального закона №323-ФЗ, а также постановлением Правительства Российской Федерации от 30.07.1994 №890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 установлено, что </w:t>
      </w:r>
      <w:r>
        <w:rPr>
          <w:rStyle w:val="a4"/>
          <w:rFonts w:ascii="Arial" w:hAnsi="Arial" w:cs="Arial"/>
          <w:color w:val="000000"/>
          <w:sz w:val="22"/>
          <w:szCs w:val="22"/>
        </w:rPr>
        <w:t>дети до 3 лет и дети из многодетных семей в возрасте до 6 лет обеспечиваются лекарственными средствами по рецептам врачей бесплатно</w:t>
      </w:r>
      <w:r>
        <w:rPr>
          <w:rFonts w:ascii="Arial" w:hAnsi="Arial" w:cs="Arial"/>
          <w:color w:val="000000"/>
          <w:sz w:val="22"/>
          <w:szCs w:val="22"/>
        </w:rPr>
        <w:t> в соответствии с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ежегодно устанавливаемым Перечнем лекарственных средств.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Таким образом, на все назначаемые детям до 3 лет и детям из многодетных семей в возрасте до 6 лет лекарства, включенные в указанный Перечень, </w:t>
      </w:r>
      <w:r>
        <w:rPr>
          <w:rStyle w:val="a4"/>
          <w:rFonts w:ascii="Arial" w:hAnsi="Arial" w:cs="Arial"/>
          <w:color w:val="000000"/>
          <w:sz w:val="22"/>
          <w:szCs w:val="22"/>
        </w:rPr>
        <w:t>лечащим врачом должен быть выписан рецепт на их бесплатное получение в розничной аптечной сети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Обо всех наименованиях лекарственных средств, входящих в Перечень, граждане могут узнать на информационных стендах в государственных и муниципальных лечебных учреждениях.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Нередко врачами для лечения детей назначаются лекарственные препараты, предоставление которых бесплатно действующим законодательством не предусмотрено. В таких случаях на лечащем враче лежит обязанность информирования законного представителя ребенка о возможности получения лекарственного препарата аналогичного спектра действия, предоставляемого по рецептам бесплатно (ст.70 Федерального закона №323-ФЗ).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района         </w:t>
      </w:r>
    </w:p>
    <w:p w:rsidR="00C30FF7" w:rsidRDefault="00C30FF7" w:rsidP="00C30FF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                                                                                                              Д.Е. Ярцев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30FF7"/>
    <w:rsid w:val="009F6108"/>
    <w:rsid w:val="00C30FF7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0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0F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1682</Characters>
  <Application>Microsoft Office Word</Application>
  <DocSecurity>0</DocSecurity>
  <Lines>14</Lines>
  <Paragraphs>3</Paragraphs>
  <ScaleCrop>false</ScaleCrop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2023-02-14T09:26:00Z</dcterms:created>
  <dcterms:modified xsi:type="dcterms:W3CDTF">2023-02-14T09:27:00Z</dcterms:modified>
</cp:coreProperties>
</file>