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E5F" w:rsidRDefault="00733E5F" w:rsidP="00733E5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Уголовная ответственность за совершение экологических преступлений.</w:t>
      </w:r>
    </w:p>
    <w:p w:rsidR="00733E5F" w:rsidRDefault="00733E5F" w:rsidP="00733E5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Уголовная ответственность за экологические преступления установлена главой 26 Уголовного кодекса Российской Федерации, в которой содержится 18 статей (ст.ст. 246 – 262 УК РФ).</w:t>
      </w:r>
    </w:p>
    <w:p w:rsidR="00733E5F" w:rsidRDefault="00733E5F" w:rsidP="00733E5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Ежегодно судами области в сфере экологии рассматриваются уголовные дела о преступлениях, предусмотренных ст. 256 УК РФ – незаконная добыча (вылов) водных биологических ресурсов, ст. 258.1 УК РФ – незаконные добыча и оборот особо ценных диких животных и водных биологических ресурсов, принадлежащих к видам, занесенным в Красную книгу Российской Федерации и (или) охраняемым международными договорами Российской Федерации, ст. 260 УК РФ – незаконная рубка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лесных насаждений.</w:t>
      </w:r>
    </w:p>
    <w:p w:rsidR="00733E5F" w:rsidRDefault="00733E5F" w:rsidP="00733E5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 экологические преступления уголовной ответственности подлежат лица, достигшие шестнадцатилетнего возраста ко времени совершения преступлений.</w:t>
      </w:r>
    </w:p>
    <w:p w:rsidR="00733E5F" w:rsidRDefault="00733E5F" w:rsidP="00733E5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Санкции указанных статьей предусматривают возможность назначения наказания в виде штрафа, обязательных работ, исправительных работ, принудительных работ, лишения свободы.</w:t>
      </w:r>
    </w:p>
    <w:p w:rsidR="00733E5F" w:rsidRDefault="00733E5F" w:rsidP="00733E5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Например, за совершение преступления, предусмотренного п. «в» ч.1 ст.256 УК РФ — незаконная добыча (вылов) водных биологических ресурсов, если это деяние совершено в местах нереста или на миграционных путях к ним, которое наиболее часто встречается в практике рассмотрения судами области уголовных дел об экологических преступлениях, может быть назначено наказание в виде штрафа в размере от 300 до 500 тысяч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рублей, или обязательных работ на срок до четырехсот восьмидесяти часов, или исправительных работ на срок до 2 лет, либо лишения свободы до 2 лет.</w:t>
      </w:r>
    </w:p>
    <w:p w:rsidR="00733E5F" w:rsidRDefault="00733E5F" w:rsidP="00733E5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Вид и размер наказания определяется судом в зависимости от обстоятельств совершения преступления, данных о личности виновного, с учетом тяжести наступивших последствий и размера причиненного вреда.</w:t>
      </w:r>
    </w:p>
    <w:p w:rsidR="00733E5F" w:rsidRDefault="00733E5F" w:rsidP="00733E5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соответствии со ст.54 Федерального закона от 20.12.2004 № 166-ФЗ «О рыболовстве и сохранении водных биологических ресурсов» незаконно добытая рыба или иные водно-биологические ресурсы и продукты их переработки, а также суда и орудия незаконной добычи (вылова) водных биоресурсов подлежат безвозмездному изъятию или конфискации.</w:t>
      </w:r>
    </w:p>
    <w:p w:rsidR="00733E5F" w:rsidRDefault="00733E5F" w:rsidP="00733E5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Так, в 2018 году и истекшем периоде 2019 года судами по результатам рассмотрения уголовных дел принимались решения о конфискации лодок и других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плавсредств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лодочных моторов, рыболовных сетей, водолазного снаряжения и оборудования.</w:t>
      </w:r>
    </w:p>
    <w:p w:rsidR="00733E5F" w:rsidRDefault="00733E5F" w:rsidP="00733E5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Кроме того, виновные несут и материальную ответственность: они обязаны возместить причиненный ущерб, который определяется по таксам, утвержденным постановлением Правительства РФ №1321 от 03.11.2018 «Об утверждении такс для исчисления размера ущерба, причиненного водным биологическим ресурсам», в зависимости от вида и количества незаконно добытых водно-биологических ресурсов.</w:t>
      </w:r>
    </w:p>
    <w:p w:rsidR="00733E5F" w:rsidRDefault="00733E5F" w:rsidP="00733E5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Уголовным законом предусмотрена возможность привлечения к уголовной ответственности и лиц, непосредственно не совершавших незаконный вылов.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Действия лиц, непосредственно не участвовавших в незаконной добыче (вылове) водных биологических ресурсов, но содействовавших совершению этого преступления советами, указаниями, предоставлением информации, средств и (или) орудий добычи (вылова), транспортных средств, в том числе транспортных плавающих средств, а также приобретавших, перерабатывавших, транспортировавших, хранивших или сбывавших водные биологические ресурсы, полученные в результате незаконной добычи (вылова), либо продукцию из них, по заранее данному обещанию</w:t>
      </w:r>
      <w:proofErr w:type="gramEnd"/>
      <w:r>
        <w:rPr>
          <w:rFonts w:ascii="Arial" w:hAnsi="Arial" w:cs="Arial"/>
          <w:color w:val="000000"/>
          <w:sz w:val="22"/>
          <w:szCs w:val="22"/>
        </w:rPr>
        <w:t>, могут быть квалифицированы как пособничество в совершении преступления, предусмотренного соответствующей частью ст.256 УК РФ.</w:t>
      </w:r>
    </w:p>
    <w:p w:rsidR="00733E5F" w:rsidRDefault="00733E5F" w:rsidP="00733E5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Помощник прокурора</w:t>
      </w:r>
    </w:p>
    <w:p w:rsidR="00733E5F" w:rsidRDefault="00733E5F" w:rsidP="00733E5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Юхновского района И.В. Панфилова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33E5F"/>
    <w:rsid w:val="00525D99"/>
    <w:rsid w:val="00733E5F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3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33E5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7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3044</Characters>
  <Application>Microsoft Office Word</Application>
  <DocSecurity>0</DocSecurity>
  <Lines>25</Lines>
  <Paragraphs>7</Paragraphs>
  <ScaleCrop>false</ScaleCrop>
  <Company>Microsoft</Company>
  <LinksUpToDate>false</LinksUpToDate>
  <CharactersWithSpaces>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2023-02-14T08:36:00Z</dcterms:created>
  <dcterms:modified xsi:type="dcterms:W3CDTF">2023-02-14T08:36:00Z</dcterms:modified>
</cp:coreProperties>
</file>