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11" w:rsidRDefault="00F77811" w:rsidP="00F7781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Почему земельный участок может отсутствовать на публичной кадастровой карте.</w:t>
      </w:r>
    </w:p>
    <w:p w:rsidR="00F77811" w:rsidRDefault="00F77811" w:rsidP="00F778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разъясняет, что делать, если земельный участок не отображается на публичной кадастровой карте.</w:t>
      </w:r>
    </w:p>
    <w:p w:rsidR="00F77811" w:rsidRDefault="00F77811" w:rsidP="00F778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Публичная кадастровая карта - это справочно-информационный ресурс для предоставления пользователям сведений государственного кадастра недвижимости на территории Российской Федерации, размещенный на официальном сайте Росреестра (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http://pkk5.rosreestr.ru/</w:t>
        </w:r>
      </w:hyperlink>
      <w:r>
        <w:rPr>
          <w:rFonts w:ascii="Arial" w:hAnsi="Arial" w:cs="Arial"/>
          <w:color w:val="000000"/>
          <w:sz w:val="22"/>
          <w:szCs w:val="22"/>
        </w:rPr>
        <w:t> ).</w:t>
      </w:r>
    </w:p>
    <w:p w:rsidR="00F77811" w:rsidRDefault="00F77811" w:rsidP="00F778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Земельный участок на кадастровой карте может отсутствовать по нескольким причинам:</w:t>
      </w:r>
    </w:p>
    <w:p w:rsidR="00F77811" w:rsidRDefault="00F77811" w:rsidP="00F778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Земельный участок не был поставлен на государственный кадастровый учет в установленном законом порядке;</w:t>
      </w:r>
    </w:p>
    <w:p w:rsidR="00F77811" w:rsidRDefault="00F77811" w:rsidP="00F778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У земельного участка отсутствуют установленные границы, т.е. правообладателем не проведено межевание.</w:t>
      </w:r>
    </w:p>
    <w:p w:rsidR="00F77811" w:rsidRDefault="00F77811" w:rsidP="00F778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Узнать, проводилось межевание земельного участка или нет, можно в выписке из Единого государственного реестра недвижимости (ЕГРН) «Об основных характеристиках и зарегистрированных правах». Получить выписку можно в (МФЦ), а также на сайте Росреестра ( 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</w:hyperlink>
      <w:r>
        <w:rPr>
          <w:rFonts w:ascii="Arial" w:hAnsi="Arial" w:cs="Arial"/>
          <w:color w:val="000000"/>
          <w:sz w:val="22"/>
          <w:szCs w:val="22"/>
        </w:rPr>
        <w:t>.) Если в выписке из ЕГРН отмечено, что границы земельного участка не установлены, то правообладателю необходимо обратиться к кадастровому инженеру для составления межевого плана. После этого подать заявление и подготовленные кадастровым инженером документы в МФЦ.</w:t>
      </w:r>
    </w:p>
    <w:p w:rsidR="00F77811" w:rsidRDefault="00F77811" w:rsidP="00F778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Сервис предоставляет информацию о площади, количестве этажей для объектов капитального строительства, кадастровом номере объекта, его адресе, кадастровой стоимости, категории земель, установленном для земельного участка виде разрешенного использования. Кроме того, доступна информация о зонах с особыми условиями использования территории (ЗОУИ) и иная информация об объектах, содержащаяся в ЕГРН.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F77811"/>
    <w:rsid w:val="0059036C"/>
    <w:rsid w:val="009F6108"/>
    <w:rsid w:val="00F77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7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7811"/>
    <w:rPr>
      <w:b/>
      <w:bCs/>
    </w:rPr>
  </w:style>
  <w:style w:type="character" w:styleId="a5">
    <w:name w:val="Hyperlink"/>
    <w:basedOn w:val="a0"/>
    <w:uiPriority w:val="99"/>
    <w:semiHidden/>
    <w:unhideWhenUsed/>
    <w:rsid w:val="00F778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/" TargetMode="External"/><Relationship Id="rId4" Type="http://schemas.openxmlformats.org/officeDocument/2006/relationships/hyperlink" Target="http://pkk5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2023-02-16T06:05:00Z</dcterms:created>
  <dcterms:modified xsi:type="dcterms:W3CDTF">2023-02-16T06:06:00Z</dcterms:modified>
</cp:coreProperties>
</file>