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761" w:rsidRDefault="009A3761" w:rsidP="009A3761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 xml:space="preserve">Электронные услуги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это удобно!!!</w:t>
      </w:r>
    </w:p>
    <w:p w:rsidR="009A3761" w:rsidRDefault="009A3761" w:rsidP="009A376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Филиал ФГБУ «ФКП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по Калужской области напоминает о возможности получить услуги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 электронном виде. В настоящее время на сайте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</w:t>
      </w:r>
      <w:hyperlink r:id="rId4" w:tooltip="www.rosreestr.ru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www.rosreestr.ru</w:t>
        </w:r>
      </w:hyperlink>
      <w:r>
        <w:rPr>
          <w:rFonts w:ascii="Arial" w:hAnsi="Arial" w:cs="Arial"/>
          <w:color w:val="000000"/>
          <w:sz w:val="22"/>
          <w:szCs w:val="22"/>
        </w:rPr>
        <w:t xml:space="preserve">) доступны сервисы для получения всех наиболее востребованные услуг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– регистрация прав, кадастровый учет, единая учетно-регистрационная процедура, а также получение сведений из Единого государственного реестра недвижимости (ЕГРН). С целью повышения качества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госуслуг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 противодействия коррупционным проявлениям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развивает «бесконтактные технологии». Под «бесконтактными технологиями» понимается, в том числе оказание услуг в электронном виде.</w:t>
      </w:r>
    </w:p>
    <w:p w:rsidR="009A3761" w:rsidRDefault="009A3761" w:rsidP="009A376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Заявление и документы на получение услуг по регистрации прав, кадастровому учету и получение единой учетно-регистрационной процедуры можно также подать в личном кабинете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который размещен на главной странице сайта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 Для авторизации в личном кабинете используется подтвержденная учетная запись пользователя на едином портале государственных услуг Российской Федерации.</w:t>
      </w:r>
    </w:p>
    <w:p w:rsidR="009A3761" w:rsidRDefault="009A3761" w:rsidP="009A376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личном кабинете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правообладатель может получить информацию о своих объектах недвижимости (о кадастровом номере, адресе, площади, кадастровой стоимости, зарегистрированных правах, ограничениях и обременениях прав), заявить о внесении в ЕГРН записи о невозможности проведения любых действий с его недвижимостью без его личного участия. В электронном виде можно получить сведения из ЕГРН с помощь сервиса «Справочная информация по объектам недвижимости в режиме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online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». Также на сайте можно получить информацию о ходе оказания услуги («Проверка исполнения запроса (заявления)»), проверить корректность электронной подписи и распечатать полученную в электронном виде выписку («Проверка электронного документа»).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A3761"/>
    <w:rsid w:val="009A3761"/>
    <w:rsid w:val="009F6108"/>
    <w:rsid w:val="00C64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3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A3761"/>
    <w:rPr>
      <w:b/>
      <w:bCs/>
    </w:rPr>
  </w:style>
  <w:style w:type="character" w:styleId="a5">
    <w:name w:val="Hyperlink"/>
    <w:basedOn w:val="a0"/>
    <w:uiPriority w:val="99"/>
    <w:semiHidden/>
    <w:unhideWhenUsed/>
    <w:rsid w:val="009A376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36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1581</Characters>
  <Application>Microsoft Office Word</Application>
  <DocSecurity>0</DocSecurity>
  <Lines>13</Lines>
  <Paragraphs>3</Paragraphs>
  <ScaleCrop>false</ScaleCrop>
  <Company>Microsoft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2023-02-16T08:46:00Z</dcterms:created>
  <dcterms:modified xsi:type="dcterms:W3CDTF">2023-02-16T08:47:00Z</dcterms:modified>
</cp:coreProperties>
</file>