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6E1" w:rsidRDefault="008766E1" w:rsidP="008766E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8766E1" w:rsidRDefault="008766E1" w:rsidP="008766E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Саморегулируемая организация контролирует работу кадастровых инженеров.</w:t>
      </w:r>
    </w:p>
    <w:p w:rsidR="008766E1" w:rsidRDefault="008766E1" w:rsidP="008766E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по Калужской области области принимает меры для улучшения качества работы кадастровых инженеров: проводит обучающие семинары, рабочие встречи и совещания.</w:t>
      </w:r>
    </w:p>
    <w:p w:rsidR="008766E1" w:rsidRDefault="008766E1" w:rsidP="008766E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соответствии с действующим законодательством кадастровым инженером признается физическое лицо, являющееся членом саморегулируемой организации. Обязательным условием при выборе надежного исполнителя кадастровых работ является наличие действующего квалификационного аттестата кадастрового инженера. Для этого необходимо удостовериться, содержатся ли о нем сведения в государственном реестре кадастровых инженеров, который размещен на сайте Росреестра (</w:t>
      </w:r>
      <w:hyperlink r:id="rId4" w:history="1">
        <w:r>
          <w:rPr>
            <w:rStyle w:val="a5"/>
            <w:rFonts w:ascii="Arial" w:hAnsi="Arial" w:cs="Arial"/>
            <w:color w:val="428BCA"/>
            <w:sz w:val="22"/>
            <w:szCs w:val="22"/>
            <w:u w:val="none"/>
          </w:rPr>
          <w:t>www.rosreestr.ru</w:t>
        </w:r>
      </w:hyperlink>
      <w:r>
        <w:rPr>
          <w:rFonts w:ascii="Arial" w:hAnsi="Arial" w:cs="Arial"/>
          <w:color w:val="000000"/>
          <w:sz w:val="22"/>
          <w:szCs w:val="22"/>
        </w:rPr>
        <w:t>) в разделе "Реестр кадастровых инженеров".</w:t>
      </w:r>
    </w:p>
    <w:p w:rsidR="008766E1" w:rsidRDefault="008766E1" w:rsidP="008766E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 услугам кадастрового инженера обращаются тогда, когда требуется поставить на учет объекты недвижимости (земельные участки, дома, квартиры, садовые домики), учесть их изменения (перепланировка, раздел или объединение участка, помещения). Результатом выполнения кадастровых работ является межевой план, технический план, акт обследования. Между заказчиком и кадастровым инженером должен быть заключен договор подряда. Контролировать выполнение условий договора подряда должен заказчик, так как это в его интересах, чтобы работа была выполнена должным образом.</w:t>
      </w:r>
    </w:p>
    <w:p w:rsidR="008766E1" w:rsidRDefault="008766E1" w:rsidP="008766E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 СРО кадастровых инженеров возложены, контроль за профессиональной деятельностью кадастровых инженеров в части соблюдения ими требований Закона о кадастре и других федеральных законов, иных нормативных правовых актов Российской Федерации.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8766E1"/>
    <w:rsid w:val="0070586B"/>
    <w:rsid w:val="008766E1"/>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766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66E1"/>
    <w:rPr>
      <w:b/>
      <w:bCs/>
    </w:rPr>
  </w:style>
  <w:style w:type="character" w:styleId="a5">
    <w:name w:val="Hyperlink"/>
    <w:basedOn w:val="a0"/>
    <w:uiPriority w:val="99"/>
    <w:semiHidden/>
    <w:unhideWhenUsed/>
    <w:rsid w:val="008766E1"/>
    <w:rPr>
      <w:color w:val="0000FF"/>
      <w:u w:val="single"/>
    </w:rPr>
  </w:style>
</w:styles>
</file>

<file path=word/webSettings.xml><?xml version="1.0" encoding="utf-8"?>
<w:webSettings xmlns:r="http://schemas.openxmlformats.org/officeDocument/2006/relationships" xmlns:w="http://schemas.openxmlformats.org/wordprocessingml/2006/main">
  <w:divs>
    <w:div w:id="63386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k.com/away.php?to=http%3A%2F%2Fwww.rosreestr.ru&amp;post=-126623940_352&amp;cc_ke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1424</Characters>
  <Application>Microsoft Office Word</Application>
  <DocSecurity>0</DocSecurity>
  <Lines>11</Lines>
  <Paragraphs>3</Paragraphs>
  <ScaleCrop>false</ScaleCrop>
  <Company>Microsoft</Company>
  <LinksUpToDate>false</LinksUpToDate>
  <CharactersWithSpaces>1670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2023-02-16T08:04:00Z</dcterms:created>
  <dcterms:modified xsi:type="dcterms:W3CDTF">2023-02-16T08:04:00Z</dcterms:modified>
</cp:coreProperties>
</file>