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44" w:rsidRPr="00426044" w:rsidRDefault="00426044" w:rsidP="00426044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426044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426044" w:rsidRPr="00426044" w:rsidRDefault="00426044" w:rsidP="00426044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b/>
          <w:color w:val="000000"/>
          <w:sz w:val="29"/>
          <w:szCs w:val="29"/>
          <w:lang w:eastAsia="ru-RU"/>
        </w:rPr>
      </w:pPr>
      <w:r w:rsidRPr="00426044">
        <w:rPr>
          <w:rFonts w:ascii="Helvetica" w:eastAsia="Times New Roman" w:hAnsi="Helvetica" w:cs="Helvetica"/>
          <w:b/>
          <w:color w:val="000000"/>
          <w:lang w:eastAsia="ru-RU"/>
        </w:rPr>
        <w:t>Внимание! Новый порядок определения кадастровой стоимости.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 xml:space="preserve">Новый порядок определения кадастровой стоимости объектов недвижимости, утвержденный Приказом </w:t>
      </w:r>
      <w:proofErr w:type="spellStart"/>
      <w:r w:rsidRPr="00426044">
        <w:rPr>
          <w:rFonts w:ascii="Arial" w:eastAsia="Times New Roman" w:hAnsi="Arial" w:cs="Arial"/>
          <w:color w:val="000000"/>
          <w:lang w:eastAsia="ru-RU"/>
        </w:rPr>
        <w:t>Минэкономразвится</w:t>
      </w:r>
      <w:proofErr w:type="spellEnd"/>
      <w:r w:rsidRPr="00426044">
        <w:rPr>
          <w:rFonts w:ascii="Arial" w:eastAsia="Times New Roman" w:hAnsi="Arial" w:cs="Arial"/>
          <w:color w:val="000000"/>
          <w:lang w:eastAsia="ru-RU"/>
        </w:rPr>
        <w:t xml:space="preserve"> России от 24.09.2018 № 514 вступил в силу 02 марта 2019 года.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Порядок устанавливает правила определения кадастровой стоимости объектов недвижимости в случаях: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осуществления государственного кадастрового учета в связи с образованием или созданием объекта недвижимости;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внесения сведений в Единый государственный реестр недвижимости (ЕГРН) о ранее учтенном объекте недвижимости;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внесения изменений в сведения Единого государственного реестра недвижимости об объекте недвижимости: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 xml:space="preserve">о значении площади (в отношении земельного участка, здания, помещения, </w:t>
      </w:r>
      <w:proofErr w:type="spellStart"/>
      <w:r w:rsidRPr="00426044">
        <w:rPr>
          <w:rFonts w:ascii="Arial" w:eastAsia="Times New Roman" w:hAnsi="Arial" w:cs="Arial"/>
          <w:color w:val="000000"/>
          <w:lang w:eastAsia="ru-RU"/>
        </w:rPr>
        <w:t>машино-места</w:t>
      </w:r>
      <w:proofErr w:type="spellEnd"/>
      <w:r w:rsidRPr="00426044">
        <w:rPr>
          <w:rFonts w:ascii="Arial" w:eastAsia="Times New Roman" w:hAnsi="Arial" w:cs="Arial"/>
          <w:color w:val="000000"/>
          <w:lang w:eastAsia="ru-RU"/>
        </w:rPr>
        <w:t>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 значении, проектируемом значении основной характеристики (в отношении сооружения, объекта незавершенного строительства);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 степени готовности (в отношении объекта незавершенного строительства);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 категории земель (в отношении земельного участка);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 виде разрешенного использования (в отношении земельного участка);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 назначении, проектируемом назначении (в отношении здания, помещения, сооружения, объекта незавершенного строительства);</w:t>
      </w:r>
    </w:p>
    <w:p w:rsidR="00426044" w:rsidRPr="00426044" w:rsidRDefault="00426044" w:rsidP="004260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об основной характеристике (в отношении сооружения, объекта незавершенного строительства).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Для определения кадастровой стоимости объектов недвижимости используются средние и минимальные значения удельных показателей кадастровой стоимости объектов недвижимости, утвержденные в установленном порядке, а при их отсутствии используются рассчитанные в соответствии с Порядком значения удельных показателей кадастровой стоимости.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>Порядком определена последовательность выбора между средними удельными показателями кадастровой стоимости объектов недвижимости соответствующего назначения, если для кадастрового квартала, населенного пункта и/или муниципального района (городского округа), в котором располагается оцениваемый объект недвижимости, отсутствует такой показатель.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 xml:space="preserve">Кадастровая стоимость объекта незавершенного строительства будет рассчитываться с учетом степени готовности такого объекта. В случае </w:t>
      </w:r>
      <w:proofErr w:type="gramStart"/>
      <w:r w:rsidRPr="00426044">
        <w:rPr>
          <w:rFonts w:ascii="Arial" w:eastAsia="Times New Roman" w:hAnsi="Arial" w:cs="Arial"/>
          <w:color w:val="000000"/>
          <w:lang w:eastAsia="ru-RU"/>
        </w:rPr>
        <w:t>изменения степени готовности объекта незавершенного строительства</w:t>
      </w:r>
      <w:proofErr w:type="gramEnd"/>
      <w:r w:rsidRPr="00426044">
        <w:rPr>
          <w:rFonts w:ascii="Arial" w:eastAsia="Times New Roman" w:hAnsi="Arial" w:cs="Arial"/>
          <w:color w:val="000000"/>
          <w:lang w:eastAsia="ru-RU"/>
        </w:rPr>
        <w:t xml:space="preserve"> или изменения его основной характеристики, кадастровая стоимость будет изменяться пропорционально.</w:t>
      </w:r>
    </w:p>
    <w:p w:rsidR="00426044" w:rsidRPr="00426044" w:rsidRDefault="00426044" w:rsidP="00426044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26044">
        <w:rPr>
          <w:rFonts w:ascii="Arial" w:eastAsia="Times New Roman" w:hAnsi="Arial" w:cs="Arial"/>
          <w:color w:val="000000"/>
          <w:lang w:eastAsia="ru-RU"/>
        </w:rPr>
        <w:t xml:space="preserve">Так же Порядком установлены правила определения кадастровой стоимости: если земельный участок предназначен, для жилищного строительства, ведения личного подсобного хозяйства, </w:t>
      </w:r>
      <w:proofErr w:type="gramStart"/>
      <w:r w:rsidRPr="00426044">
        <w:rPr>
          <w:rFonts w:ascii="Arial" w:eastAsia="Times New Roman" w:hAnsi="Arial" w:cs="Arial"/>
          <w:color w:val="000000"/>
          <w:lang w:eastAsia="ru-RU"/>
        </w:rPr>
        <w:t>садоводства</w:t>
      </w:r>
      <w:proofErr w:type="gramEnd"/>
      <w:r w:rsidRPr="00426044">
        <w:rPr>
          <w:rFonts w:ascii="Arial" w:eastAsia="Times New Roman" w:hAnsi="Arial" w:cs="Arial"/>
          <w:color w:val="000000"/>
          <w:lang w:eastAsia="ru-RU"/>
        </w:rPr>
        <w:t xml:space="preserve"> либо огородничества, при разделе земельного участка, при образовании земельного участка путем объединении либо перераспределения, при наличии у земельного участка более чем одного вида разрешенного использования.</w:t>
      </w:r>
    </w:p>
    <w:p w:rsidR="009F6108" w:rsidRDefault="00426044" w:rsidP="00426044">
      <w:pPr>
        <w:shd w:val="clear" w:color="auto" w:fill="FFFFFF"/>
        <w:spacing w:after="120" w:line="240" w:lineRule="auto"/>
        <w:jc w:val="both"/>
      </w:pPr>
      <w:r w:rsidRPr="00426044">
        <w:rPr>
          <w:rFonts w:ascii="Arial" w:eastAsia="Times New Roman" w:hAnsi="Arial" w:cs="Arial"/>
          <w:color w:val="000000"/>
          <w:lang w:eastAsia="ru-RU"/>
        </w:rPr>
        <w:t>Общий принцип порядка определения кадастровой стоимости останется прежним: умножение площади объекта недвижимости на удельный показатель кадастровой стоимости объектов недвижимости соответствующего назначения либо вида разрешенного использования (для земельных участков), утвержденный исполнительным органом государственной власти субъекта Российской Федерации или в случаях, установленных законодательством субъекта Российской Федерации, решением органа местного самоуправления.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02DBE"/>
    <w:multiLevelType w:val="multilevel"/>
    <w:tmpl w:val="1C6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26044"/>
    <w:rsid w:val="00426044"/>
    <w:rsid w:val="0061058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4260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60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26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604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Company>Microsoft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2023-02-16T07:20:00Z</dcterms:created>
  <dcterms:modified xsi:type="dcterms:W3CDTF">2023-02-16T07:20:00Z</dcterms:modified>
</cp:coreProperties>
</file>